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FF6" w:rsidRPr="002F75BE" w:rsidRDefault="00817D7F" w:rsidP="002F75BE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75BE">
        <w:rPr>
          <w:rFonts w:ascii="Times New Roman" w:hAnsi="Times New Roman" w:cs="Times New Roman"/>
          <w:b/>
          <w:sz w:val="24"/>
          <w:szCs w:val="24"/>
        </w:rPr>
        <w:t xml:space="preserve">Términos de Referencia </w:t>
      </w:r>
    </w:p>
    <w:p w:rsidR="00877D8E" w:rsidRPr="002F75BE" w:rsidRDefault="00924FF6" w:rsidP="002F75BE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5BE">
        <w:rPr>
          <w:rFonts w:ascii="Times New Roman" w:hAnsi="Times New Roman" w:cs="Times New Roman"/>
          <w:b/>
          <w:sz w:val="24"/>
          <w:szCs w:val="24"/>
        </w:rPr>
        <w:t xml:space="preserve">Consultoría: </w:t>
      </w:r>
      <w:r w:rsidR="00836CDF" w:rsidRPr="002F75BE">
        <w:rPr>
          <w:rFonts w:ascii="Times New Roman" w:hAnsi="Times New Roman" w:cs="Times New Roman"/>
          <w:sz w:val="24"/>
          <w:szCs w:val="24"/>
        </w:rPr>
        <w:t>ARQUITECTO (A) PARA EL DISEÑO ARQUITECTÓNICO, FORMULACIÓN Y CONTROL DE PROYECTOS PARA LA TRANSFORMACIÓN DE LA INFRAESTRUCTURA FÍSICA EXISTENTE Y SUS AMPLIACIONES EN LA DIRECCIÓN GENERAL DE DESARROLLO PROFESIONAL (DGDP) Y SUS CENTROS REGIONALES</w:t>
      </w:r>
      <w:r w:rsidR="00877D8E" w:rsidRPr="002F75BE">
        <w:rPr>
          <w:rFonts w:ascii="Times New Roman" w:hAnsi="Times New Roman" w:cs="Times New Roman"/>
          <w:b/>
          <w:sz w:val="24"/>
          <w:szCs w:val="24"/>
        </w:rPr>
        <w:t>.</w:t>
      </w:r>
    </w:p>
    <w:p w:rsidR="00EE4769" w:rsidRPr="002F75BE" w:rsidRDefault="00EE4769" w:rsidP="002F75BE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4FF6" w:rsidRPr="002F75BE" w:rsidRDefault="00924FF6" w:rsidP="002F75BE">
      <w:pPr>
        <w:tabs>
          <w:tab w:val="center" w:pos="4419"/>
          <w:tab w:val="left" w:pos="6405"/>
          <w:tab w:val="left" w:pos="6765"/>
        </w:tabs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2F75BE">
        <w:rPr>
          <w:rFonts w:ascii="Times New Roman" w:hAnsi="Times New Roman" w:cs="Times New Roman"/>
          <w:sz w:val="24"/>
          <w:szCs w:val="24"/>
        </w:rPr>
        <w:tab/>
      </w:r>
      <w:r w:rsidRPr="002F75BE">
        <w:rPr>
          <w:rFonts w:ascii="Times New Roman" w:hAnsi="Times New Roman" w:cs="Times New Roman"/>
          <w:b/>
          <w:sz w:val="24"/>
          <w:szCs w:val="24"/>
        </w:rPr>
        <w:t>Consultoría Individual por producto</w:t>
      </w:r>
      <w:r w:rsidRPr="002F75BE">
        <w:rPr>
          <w:rFonts w:ascii="Times New Roman" w:hAnsi="Times New Roman" w:cs="Times New Roman"/>
          <w:b/>
          <w:sz w:val="24"/>
          <w:szCs w:val="24"/>
        </w:rPr>
        <w:tab/>
      </w:r>
    </w:p>
    <w:p w:rsidR="00924FF6" w:rsidRPr="002F75BE" w:rsidRDefault="00924FF6" w:rsidP="002F75BE">
      <w:pPr>
        <w:tabs>
          <w:tab w:val="left" w:pos="3075"/>
          <w:tab w:val="left" w:pos="3405"/>
        </w:tabs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2F75BE">
        <w:rPr>
          <w:rFonts w:ascii="Times New Roman" w:hAnsi="Times New Roman" w:cs="Times New Roman"/>
          <w:b/>
          <w:sz w:val="24"/>
          <w:szCs w:val="24"/>
        </w:rPr>
        <w:t>1. Antecedentes</w:t>
      </w:r>
      <w:r w:rsidRPr="002F75BE">
        <w:rPr>
          <w:rFonts w:ascii="Times New Roman" w:hAnsi="Times New Roman" w:cs="Times New Roman"/>
          <w:b/>
          <w:sz w:val="24"/>
          <w:szCs w:val="24"/>
        </w:rPr>
        <w:tab/>
      </w:r>
      <w:r w:rsidR="00C062CB" w:rsidRPr="002F75BE">
        <w:rPr>
          <w:rFonts w:ascii="Times New Roman" w:hAnsi="Times New Roman" w:cs="Times New Roman"/>
          <w:b/>
          <w:sz w:val="24"/>
          <w:szCs w:val="24"/>
        </w:rPr>
        <w:tab/>
      </w:r>
    </w:p>
    <w:p w:rsidR="00924FF6" w:rsidRPr="002F75BE" w:rsidRDefault="00924FF6" w:rsidP="002F75BE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>La formación permanente en Honduras ha estado a cargo de la Secretaría de Educación</w:t>
      </w:r>
      <w:r w:rsidR="00C062CB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(SE) </w:t>
      </w:r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>a través de las diferentes unidades de servicio y organizaciones e insti</w:t>
      </w:r>
      <w:r w:rsidR="00C062CB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tuciones de asocio con  la </w:t>
      </w:r>
      <w:r w:rsidR="000F6A52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>Secretaría de Educación (</w:t>
      </w:r>
      <w:r w:rsidR="00C062CB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>SE</w:t>
      </w:r>
      <w:r w:rsidR="000F6A52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>)</w:t>
      </w:r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que ejecutan programas y proyectos que coadyuvan a  la mejora de la calidad educativa del sistema.</w:t>
      </w:r>
    </w:p>
    <w:p w:rsidR="00924FF6" w:rsidRPr="002F75BE" w:rsidRDefault="00924FF6" w:rsidP="002F75BE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924FF6" w:rsidRPr="002F75BE" w:rsidRDefault="00924FF6" w:rsidP="002F75BE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>A partir del año 1990,  se crea el Instituto Nacional de Investigación y Capacitación Educativa (INICE), institución que tuvo como mandato oficial, la coordinación de la investigación de necesidades de capacitación y  la misma capacitación de los docentes en servicio, bajo la modalidad presencial y virtual.</w:t>
      </w:r>
      <w:r w:rsidR="00C53632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</w:t>
      </w:r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Dicha coordinación se estableció a través de las alianzas estratégicas con las diferentes instancias que hacen acciones de capacitación docente en el país, como las  universidades, </w:t>
      </w:r>
      <w:proofErr w:type="spellStart"/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>ONGs</w:t>
      </w:r>
      <w:proofErr w:type="spellEnd"/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y las mism</w:t>
      </w:r>
      <w:r w:rsidR="00C062CB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as unidades técnicas de la </w:t>
      </w:r>
      <w:r w:rsidR="007E7C8F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>SE. Conducidas</w:t>
      </w:r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estas acciones mediante un Plan Integrado de Capacitación.</w:t>
      </w:r>
    </w:p>
    <w:p w:rsidR="00924FF6" w:rsidRPr="002F75BE" w:rsidRDefault="00924FF6" w:rsidP="002F75BE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924FF6" w:rsidRPr="002F75BE" w:rsidRDefault="00924FF6" w:rsidP="002F75BE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A partir de la aprobación de la Ley Fundamental de Educación (LFE), el INICE pasa a convertirse en la Dirección General de Desarrollo Profesional (DGDP), dependencia que le corresponde fijar las políticas, establecer los programas permanentes de actualización de conocimientos, perfeccionamiento y especialización de los docentes </w:t>
      </w:r>
      <w:r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y la investigación educativa</w:t>
      </w:r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>, con el fin de prepararlos en función del mejoramiento cualitativo de la educación y la mejora de la calidad de los aprendizajes de los educandos. Estos programas de formación permanente de docentes, en los diferentes niveles, modalidades y especialidades de la educación fo</w:t>
      </w:r>
      <w:r w:rsidR="00C062CB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rmal, administrados por la SE </w:t>
      </w:r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>serán normados por la DGDP y ejecutados a nivel descentralizado. (Capítulo II, Art. 11. Formación Permanente de Docentes. LFE).</w:t>
      </w:r>
    </w:p>
    <w:p w:rsidR="00924FF6" w:rsidRPr="002F75BE" w:rsidRDefault="00924FF6" w:rsidP="002F75BE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lastRenderedPageBreak/>
        <w:t xml:space="preserve">De la misma manera las universidades tendrán a cargo la formación inicial y permanente de </w:t>
      </w:r>
      <w:r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docentes en coordinación con la Secretaría de Educación a través de la Dirección General de Desarrollo Profesional</w:t>
      </w:r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>.</w:t>
      </w:r>
    </w:p>
    <w:p w:rsidR="00924FF6" w:rsidRPr="002F75BE" w:rsidRDefault="00924FF6" w:rsidP="002F75BE">
      <w:pPr>
        <w:spacing w:after="120"/>
        <w:jc w:val="right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924FF6" w:rsidRPr="002F75BE" w:rsidRDefault="00924FF6" w:rsidP="002F75BE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Compete a la DGDP, coordinar y desarrollar los procesos de formación permanente de los docentes e investigación educativa a través de </w:t>
      </w:r>
      <w:r w:rsidR="000F6A52" w:rsidRPr="002F7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 xml:space="preserve">Centros Regionales </w:t>
      </w:r>
      <w:r w:rsidR="00990593" w:rsidRPr="002F7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 xml:space="preserve">(CR) </w:t>
      </w:r>
      <w:r w:rsidR="000F6A52" w:rsidRPr="002F7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>de F</w:t>
      </w:r>
      <w:r w:rsidRPr="002F7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>ormación</w:t>
      </w:r>
      <w:r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 nivel descentralizado, estos procesos se desarrollarán en las formas presencial, virtual, a distancia o mixta, se adecuará a las condiciones de trabajo, a la formación que se desarrolle y a las características y necesidades de los docentes.</w:t>
      </w:r>
    </w:p>
    <w:p w:rsidR="00C062CB" w:rsidRPr="002F75BE" w:rsidRDefault="00C062CB" w:rsidP="002F75BE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EB39C8" w:rsidRPr="002F75BE" w:rsidRDefault="000F6A52" w:rsidP="002F75BE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Para Centros R</w:t>
      </w:r>
      <w:r w:rsidR="00CE11F1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egionales </w:t>
      </w:r>
      <w:r w:rsidR="0064792B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de Formación mediante</w:t>
      </w:r>
      <w:r w:rsidR="00CE11F1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Acuerdo de Transformación de las Escuelas Normales</w:t>
      </w:r>
      <w:r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</w:t>
      </w:r>
      <w:r w:rsidR="00CE11F1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noviembre 2015 el Consejo Nacional de </w:t>
      </w:r>
      <w:r w:rsidR="0064792B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Educación</w:t>
      </w:r>
      <w:r w:rsidR="00CE11F1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 en aplicación de los artículos 28,</w:t>
      </w:r>
      <w:r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CE11F1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69 y 81 de la Ley Fundamental de Educación,77 del Reglamento General de la Ley Fundamental de Educación </w:t>
      </w:r>
      <w:r w:rsidR="0064792B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; 27,28,29,31,32 y 34 del Reglamento Inicial de Docentes</w:t>
      </w:r>
      <w:r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64792B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Acuerda : Sección Segunda </w:t>
      </w:r>
      <w:r w:rsidR="00990593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,Disposiciones Específicas que regulan la t</w:t>
      </w:r>
      <w:r w:rsidR="0064792B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ransforma</w:t>
      </w:r>
      <w:r w:rsidR="005A38A4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ción de cada Escuela Normal que</w:t>
      </w:r>
      <w:r w:rsidR="0064792B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, la Escuela Normal Mixta </w:t>
      </w:r>
      <w:r w:rsidR="00EB39C8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Pedro </w:t>
      </w:r>
      <w:proofErr w:type="spellStart"/>
      <w:r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Nufio</w:t>
      </w:r>
      <w:proofErr w:type="spellEnd"/>
      <w:r w:rsidR="0064792B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de Tegucigalpa</w:t>
      </w:r>
      <w:r w:rsidR="00EB39C8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, Francisco Morazán, </w:t>
      </w:r>
      <w:r w:rsidR="0064792B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Escuela Normal del Litoral Atlántico, de </w:t>
      </w:r>
      <w:r w:rsidR="00EB39C8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Tela, Atlántida,</w:t>
      </w:r>
      <w:r w:rsidR="0064792B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Escuela Normal Guillermo Suazo Córdova , de la Paz, </w:t>
      </w:r>
      <w:r w:rsidR="00EB39C8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La Paz, Escuela Normal del Valle de Sula, San pedro Sula, Cortes</w:t>
      </w:r>
      <w:r w:rsidR="005C6395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EB39C8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se transformaran en centros de </w:t>
      </w:r>
      <w:r w:rsidR="00C062CB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formación </w:t>
      </w:r>
      <w:r w:rsidR="00EB39C8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permanente de docentes en servicio. Para llevar a cabo esta tarea, se requiere que las instalaciones e infraestructura existente de</w:t>
      </w:r>
      <w:r w:rsidR="00081168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dichas escuelas normales que han estado funcionando como centros educativos</w:t>
      </w:r>
      <w:r w:rsidR="00A8635A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inclusive las instalaciones de la DGDP </w:t>
      </w:r>
      <w:r w:rsidR="00EB39C8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se transformen, amplíen y adecuen a los requerimientos </w:t>
      </w:r>
      <w:r w:rsidR="00A8635A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y necesidades de</w:t>
      </w:r>
      <w:r w:rsidR="00EB39C8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formación.</w:t>
      </w:r>
    </w:p>
    <w:p w:rsidR="00A8635A" w:rsidRPr="002F75BE" w:rsidRDefault="00A8635A" w:rsidP="002F75BE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A8635A" w:rsidRPr="002F75BE" w:rsidRDefault="007E7C8F" w:rsidP="002F75BE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Para ello, la </w:t>
      </w:r>
      <w:r w:rsidR="00A8635A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transformación de la infraestructura de las escuelas normales a centros regionales y la DGDP requiere de los servicios de una con</w:t>
      </w:r>
      <w:r w:rsidR="00D325A6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sultoría que fortalezca, apoye</w:t>
      </w:r>
      <w:r w:rsidR="00A8635A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técnicamente a la DGDP y sus equipos</w:t>
      </w:r>
      <w:r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de trabajo</w:t>
      </w:r>
      <w:r w:rsidR="00E5789A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en el área de arquitectura. </w:t>
      </w:r>
      <w:r w:rsidR="00A8635A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La DGDP cuenta con insumos como la </w:t>
      </w:r>
      <w:r w:rsidR="006C1D60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estructura organizativa</w:t>
      </w:r>
      <w:r w:rsidR="00FA75C9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 requerimientos</w:t>
      </w:r>
      <w:r w:rsidR="00E5789A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de infraestructura, equipo</w:t>
      </w:r>
      <w:r w:rsidR="00F77713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</w:t>
      </w:r>
      <w:r w:rsidR="00E5789A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6B470A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por centro,</w:t>
      </w:r>
      <w:r w:rsidR="00E5789A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número de </w:t>
      </w:r>
      <w:r w:rsidR="00572AEE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usuarios</w:t>
      </w:r>
      <w:r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 atender</w:t>
      </w:r>
      <w:r w:rsidR="00572AEE" w:rsidRPr="002F75B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 personal a instalar, levantamiento topográfico de los predios y sus instalaciones.</w:t>
      </w:r>
    </w:p>
    <w:p w:rsidR="00A8635A" w:rsidRPr="002F75BE" w:rsidRDefault="00A8635A" w:rsidP="002F75BE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B0482D" w:rsidRPr="002F75BE" w:rsidRDefault="00924FF6" w:rsidP="002F75BE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>La consultoría acompañara a la DGDP, en la</w:t>
      </w:r>
      <w:r w:rsidR="00572AEE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transformación y planificación d</w:t>
      </w:r>
      <w:r w:rsidR="006E467B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e la infraestructura existente, </w:t>
      </w:r>
      <w:r w:rsidR="00572AEE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ampliaciones </w:t>
      </w:r>
      <w:r w:rsidR="006E467B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y obras nuevas </w:t>
      </w:r>
      <w:r w:rsidR="00572AEE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mediante diseños y distribuciones arquitectónicas pertinentes y funcionales para los procesos de formación, investigación, </w:t>
      </w:r>
      <w:r w:rsidR="00572AEE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lastRenderedPageBreak/>
        <w:t>administración y áreas complementarias de apoyo.</w:t>
      </w:r>
      <w:r w:rsidR="00B0482D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La consultoría estará dirigida para las instalaciones de la DGDP </w:t>
      </w:r>
      <w:r w:rsidR="00485058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en Comayagüela M.D.C., </w:t>
      </w:r>
      <w:r w:rsidR="00B0482D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>y los centros regionales de La Paz, Atlántida</w:t>
      </w:r>
      <w:r w:rsidR="00FF68AA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, Cortes </w:t>
      </w:r>
      <w:r w:rsidR="00B0482D" w:rsidRPr="002F75B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y Francisco Morazán.</w:t>
      </w:r>
    </w:p>
    <w:p w:rsidR="00B0482D" w:rsidRPr="002F75BE" w:rsidRDefault="00B0482D" w:rsidP="002F75BE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563C2C" w:rsidRPr="002F75BE" w:rsidRDefault="00AF2956" w:rsidP="002F75BE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2F75BE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B470A" w:rsidRPr="002F75BE">
        <w:rPr>
          <w:rFonts w:ascii="Times New Roman" w:hAnsi="Times New Roman" w:cs="Times New Roman"/>
          <w:b/>
          <w:sz w:val="24"/>
          <w:szCs w:val="24"/>
        </w:rPr>
        <w:t xml:space="preserve">Objetivo de </w:t>
      </w:r>
      <w:r w:rsidR="00563C2C" w:rsidRPr="002F75BE">
        <w:rPr>
          <w:rFonts w:ascii="Times New Roman" w:hAnsi="Times New Roman" w:cs="Times New Roman"/>
          <w:b/>
          <w:sz w:val="24"/>
          <w:szCs w:val="24"/>
        </w:rPr>
        <w:t>la Consultoría</w:t>
      </w:r>
    </w:p>
    <w:p w:rsidR="00572AEE" w:rsidRPr="002F75BE" w:rsidRDefault="00563C2C" w:rsidP="002F75B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F75BE">
        <w:rPr>
          <w:rFonts w:ascii="Times New Roman" w:hAnsi="Times New Roman" w:cs="Times New Roman"/>
          <w:sz w:val="24"/>
          <w:szCs w:val="24"/>
        </w:rPr>
        <w:t xml:space="preserve">Brindar apoyo técnico </w:t>
      </w:r>
      <w:r w:rsidR="000961C1" w:rsidRPr="002F75BE">
        <w:rPr>
          <w:rFonts w:ascii="Times New Roman" w:hAnsi="Times New Roman" w:cs="Times New Roman"/>
          <w:sz w:val="24"/>
          <w:szCs w:val="24"/>
        </w:rPr>
        <w:t xml:space="preserve">profesional a las </w:t>
      </w:r>
      <w:r w:rsidR="00A109C1" w:rsidRPr="002F75BE">
        <w:rPr>
          <w:rFonts w:ascii="Times New Roman" w:hAnsi="Times New Roman" w:cs="Times New Roman"/>
          <w:sz w:val="24"/>
          <w:szCs w:val="24"/>
        </w:rPr>
        <w:t>fases rel</w:t>
      </w:r>
      <w:r w:rsidR="003718BF" w:rsidRPr="002F75BE">
        <w:rPr>
          <w:rFonts w:ascii="Times New Roman" w:hAnsi="Times New Roman" w:cs="Times New Roman"/>
          <w:sz w:val="24"/>
          <w:szCs w:val="24"/>
        </w:rPr>
        <w:t>acionadas con la planificación,</w:t>
      </w:r>
      <w:r w:rsidR="00A109C1" w:rsidRPr="002F75BE">
        <w:rPr>
          <w:rFonts w:ascii="Times New Roman" w:hAnsi="Times New Roman" w:cs="Times New Roman"/>
          <w:sz w:val="24"/>
          <w:szCs w:val="24"/>
        </w:rPr>
        <w:t xml:space="preserve"> diseño </w:t>
      </w:r>
      <w:r w:rsidR="005F6114" w:rsidRPr="002F75BE">
        <w:rPr>
          <w:rFonts w:ascii="Times New Roman" w:hAnsi="Times New Roman" w:cs="Times New Roman"/>
          <w:sz w:val="24"/>
          <w:szCs w:val="24"/>
        </w:rPr>
        <w:t>arquitectónico y constructivo</w:t>
      </w:r>
      <w:r w:rsidR="00C25AB4" w:rsidRPr="002F75BE">
        <w:rPr>
          <w:rFonts w:ascii="Times New Roman" w:hAnsi="Times New Roman" w:cs="Times New Roman"/>
          <w:sz w:val="24"/>
          <w:szCs w:val="24"/>
        </w:rPr>
        <w:t>,</w:t>
      </w:r>
      <w:r w:rsidR="003718BF" w:rsidRPr="002F75BE">
        <w:rPr>
          <w:rFonts w:ascii="Times New Roman" w:hAnsi="Times New Roman" w:cs="Times New Roman"/>
          <w:sz w:val="24"/>
          <w:szCs w:val="24"/>
        </w:rPr>
        <w:t xml:space="preserve"> formulación y control </w:t>
      </w:r>
      <w:r w:rsidR="009C61F0" w:rsidRPr="002F75BE">
        <w:rPr>
          <w:rFonts w:ascii="Times New Roman" w:hAnsi="Times New Roman" w:cs="Times New Roman"/>
          <w:sz w:val="24"/>
          <w:szCs w:val="24"/>
        </w:rPr>
        <w:t xml:space="preserve">de obras civiles </w:t>
      </w:r>
      <w:r w:rsidR="00A109C1" w:rsidRPr="002F75BE">
        <w:rPr>
          <w:rFonts w:ascii="Times New Roman" w:hAnsi="Times New Roman" w:cs="Times New Roman"/>
          <w:sz w:val="24"/>
          <w:szCs w:val="24"/>
        </w:rPr>
        <w:t xml:space="preserve"> en el marco del</w:t>
      </w:r>
      <w:r w:rsidR="000961C1" w:rsidRPr="002F75BE">
        <w:rPr>
          <w:rFonts w:ascii="Times New Roman" w:hAnsi="Times New Roman" w:cs="Times New Roman"/>
          <w:sz w:val="24"/>
          <w:szCs w:val="24"/>
        </w:rPr>
        <w:t xml:space="preserve"> Proceso de Transformación de las Escuelas Normales a </w:t>
      </w:r>
      <w:r w:rsidR="00DC1650" w:rsidRPr="002F75BE">
        <w:rPr>
          <w:rFonts w:ascii="Times New Roman" w:hAnsi="Times New Roman" w:cs="Times New Roman"/>
          <w:sz w:val="24"/>
          <w:szCs w:val="24"/>
        </w:rPr>
        <w:t>Centros</w:t>
      </w:r>
      <w:r w:rsidR="00990593" w:rsidRPr="002F75BE">
        <w:rPr>
          <w:rFonts w:ascii="Times New Roman" w:hAnsi="Times New Roman" w:cs="Times New Roman"/>
          <w:sz w:val="24"/>
          <w:szCs w:val="24"/>
        </w:rPr>
        <w:t xml:space="preserve"> Regionales</w:t>
      </w:r>
      <w:r w:rsidR="00B61288" w:rsidRPr="002F75BE">
        <w:rPr>
          <w:rFonts w:ascii="Times New Roman" w:hAnsi="Times New Roman" w:cs="Times New Roman"/>
          <w:sz w:val="24"/>
          <w:szCs w:val="24"/>
        </w:rPr>
        <w:t xml:space="preserve"> de Formación Permanente.</w:t>
      </w:r>
    </w:p>
    <w:p w:rsidR="00572AEE" w:rsidRPr="002F75BE" w:rsidRDefault="00572AEE" w:rsidP="002F75B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F75BE">
        <w:rPr>
          <w:rFonts w:ascii="Times New Roman" w:hAnsi="Times New Roman" w:cs="Times New Roman"/>
          <w:sz w:val="24"/>
          <w:szCs w:val="24"/>
        </w:rPr>
        <w:t>Objetivos Específicos</w:t>
      </w:r>
    </w:p>
    <w:p w:rsidR="00572AEE" w:rsidRPr="002F75BE" w:rsidRDefault="00E5789A" w:rsidP="002F75BE">
      <w:pPr>
        <w:pStyle w:val="Prrafodelista"/>
        <w:numPr>
          <w:ilvl w:val="0"/>
          <w:numId w:val="8"/>
        </w:numPr>
        <w:spacing w:after="120" w:line="276" w:lineRule="auto"/>
        <w:rPr>
          <w:rFonts w:eastAsia="Times New Roman"/>
        </w:rPr>
      </w:pPr>
      <w:r w:rsidRPr="002F75BE">
        <w:rPr>
          <w:rFonts w:eastAsia="Times New Roman"/>
        </w:rPr>
        <w:t xml:space="preserve">Diseñar y elaborar en coordinación </w:t>
      </w:r>
      <w:r w:rsidR="00572AEE" w:rsidRPr="002F75BE">
        <w:rPr>
          <w:rFonts w:eastAsia="Times New Roman"/>
        </w:rPr>
        <w:t xml:space="preserve"> con e</w:t>
      </w:r>
      <w:r w:rsidR="00894F56" w:rsidRPr="002F75BE">
        <w:rPr>
          <w:rFonts w:eastAsia="Times New Roman"/>
        </w:rPr>
        <w:t>l equipo técnico</w:t>
      </w:r>
      <w:r w:rsidR="00485058" w:rsidRPr="002F75BE">
        <w:rPr>
          <w:rFonts w:eastAsia="Times New Roman"/>
        </w:rPr>
        <w:t xml:space="preserve"> de Infraestructura</w:t>
      </w:r>
      <w:r w:rsidR="00894F56" w:rsidRPr="002F75BE">
        <w:rPr>
          <w:rFonts w:eastAsia="Times New Roman"/>
        </w:rPr>
        <w:t xml:space="preserve"> de la DGDP</w:t>
      </w:r>
      <w:r w:rsidRPr="002F75BE">
        <w:rPr>
          <w:rFonts w:eastAsia="Times New Roman"/>
        </w:rPr>
        <w:t>, la</w:t>
      </w:r>
      <w:r w:rsidR="00572AEE" w:rsidRPr="002F75BE">
        <w:rPr>
          <w:rFonts w:eastAsia="Times New Roman"/>
        </w:rPr>
        <w:t xml:space="preserve"> transformación</w:t>
      </w:r>
      <w:r w:rsidR="00777E69" w:rsidRPr="002F75BE">
        <w:rPr>
          <w:rFonts w:eastAsia="Times New Roman"/>
        </w:rPr>
        <w:t xml:space="preserve">, adecuación y distribución </w:t>
      </w:r>
      <w:r w:rsidRPr="002F75BE">
        <w:rPr>
          <w:rFonts w:eastAsia="Times New Roman"/>
        </w:rPr>
        <w:t>óptima</w:t>
      </w:r>
      <w:r w:rsidR="005569B0" w:rsidRPr="002F75BE">
        <w:rPr>
          <w:rFonts w:eastAsia="Times New Roman"/>
        </w:rPr>
        <w:t xml:space="preserve"> y funcional </w:t>
      </w:r>
      <w:r w:rsidR="00777E69" w:rsidRPr="002F75BE">
        <w:rPr>
          <w:rFonts w:eastAsia="Times New Roman"/>
        </w:rPr>
        <w:t xml:space="preserve"> de la infraestructura existente para las áreas de investigación, </w:t>
      </w:r>
      <w:r w:rsidR="00894F56" w:rsidRPr="002F75BE">
        <w:rPr>
          <w:rFonts w:eastAsia="Times New Roman"/>
        </w:rPr>
        <w:t>formación, administración</w:t>
      </w:r>
      <w:r w:rsidR="00777E69" w:rsidRPr="002F75BE">
        <w:rPr>
          <w:rFonts w:eastAsia="Times New Roman"/>
        </w:rPr>
        <w:t xml:space="preserve"> y</w:t>
      </w:r>
      <w:r w:rsidR="005569B0" w:rsidRPr="002F75BE">
        <w:rPr>
          <w:rFonts w:eastAsia="Times New Roman"/>
        </w:rPr>
        <w:t xml:space="preserve"> áreas complementarias de apoyo y circulación.</w:t>
      </w:r>
    </w:p>
    <w:p w:rsidR="00572AEE" w:rsidRPr="002F75BE" w:rsidRDefault="00777E69" w:rsidP="002F75BE">
      <w:pPr>
        <w:pStyle w:val="Prrafodelista"/>
        <w:numPr>
          <w:ilvl w:val="0"/>
          <w:numId w:val="8"/>
        </w:numPr>
        <w:spacing w:after="120" w:line="276" w:lineRule="auto"/>
      </w:pPr>
      <w:r w:rsidRPr="002F75BE">
        <w:rPr>
          <w:rFonts w:eastAsia="Times New Roman"/>
        </w:rPr>
        <w:t>Identificar, diseñar y desarrollar las nuevas necesidades de espacios apegado a los requerimientos de las estructuras organizativas, equipos, mobiliario y sistemas.</w:t>
      </w:r>
    </w:p>
    <w:p w:rsidR="00777E69" w:rsidRPr="002F75BE" w:rsidRDefault="00777E69" w:rsidP="002F75BE">
      <w:pPr>
        <w:pStyle w:val="Prrafodelista"/>
        <w:numPr>
          <w:ilvl w:val="0"/>
          <w:numId w:val="8"/>
        </w:numPr>
        <w:spacing w:after="120" w:line="276" w:lineRule="auto"/>
      </w:pPr>
      <w:r w:rsidRPr="002F75BE">
        <w:rPr>
          <w:rFonts w:eastAsia="Times New Roman"/>
        </w:rPr>
        <w:t xml:space="preserve">Diseñar y desarrollar proyectos </w:t>
      </w:r>
      <w:r w:rsidR="00894F56" w:rsidRPr="002F75BE">
        <w:rPr>
          <w:rFonts w:eastAsia="Times New Roman"/>
        </w:rPr>
        <w:t xml:space="preserve">en alineamiento a las necesidades específicas de cada área </w:t>
      </w:r>
      <w:r w:rsidR="005569B0" w:rsidRPr="002F75BE">
        <w:rPr>
          <w:rFonts w:eastAsia="Times New Roman"/>
        </w:rPr>
        <w:t>con responsabilidad ambiental,</w:t>
      </w:r>
      <w:r w:rsidR="000333F5" w:rsidRPr="002F75BE">
        <w:rPr>
          <w:rFonts w:eastAsia="Times New Roman"/>
        </w:rPr>
        <w:t xml:space="preserve"> c</w:t>
      </w:r>
      <w:r w:rsidR="005569B0" w:rsidRPr="002F75BE">
        <w:rPr>
          <w:rFonts w:eastAsia="Times New Roman"/>
        </w:rPr>
        <w:t>onsideraciones de</w:t>
      </w:r>
      <w:r w:rsidR="009A5105" w:rsidRPr="002F75BE">
        <w:rPr>
          <w:rFonts w:eastAsia="Times New Roman"/>
        </w:rPr>
        <w:t xml:space="preserve"> avances </w:t>
      </w:r>
      <w:r w:rsidR="005569B0" w:rsidRPr="002F75BE">
        <w:rPr>
          <w:rFonts w:eastAsia="Times New Roman"/>
        </w:rPr>
        <w:t xml:space="preserve"> </w:t>
      </w:r>
      <w:r w:rsidR="009A5105" w:rsidRPr="002F75BE">
        <w:rPr>
          <w:rFonts w:eastAsia="Times New Roman"/>
        </w:rPr>
        <w:t>tecnológicos</w:t>
      </w:r>
      <w:r w:rsidR="00F77713" w:rsidRPr="002F75BE">
        <w:rPr>
          <w:rFonts w:eastAsia="Times New Roman"/>
        </w:rPr>
        <w:t>,</w:t>
      </w:r>
      <w:r w:rsidR="005569B0" w:rsidRPr="002F75BE">
        <w:rPr>
          <w:rFonts w:eastAsia="Times New Roman"/>
        </w:rPr>
        <w:t xml:space="preserve"> discapacidad</w:t>
      </w:r>
      <w:r w:rsidR="00F77713" w:rsidRPr="002F75BE">
        <w:rPr>
          <w:rFonts w:eastAsia="Times New Roman"/>
        </w:rPr>
        <w:t>,</w:t>
      </w:r>
      <w:r w:rsidR="005569B0" w:rsidRPr="002F75BE">
        <w:rPr>
          <w:rFonts w:eastAsia="Times New Roman"/>
        </w:rPr>
        <w:t xml:space="preserve"> </w:t>
      </w:r>
      <w:r w:rsidR="002C37F0" w:rsidRPr="002F75BE">
        <w:rPr>
          <w:rFonts w:eastAsia="Times New Roman"/>
        </w:rPr>
        <w:t xml:space="preserve">nuevos materiales </w:t>
      </w:r>
      <w:r w:rsidR="005569B0" w:rsidRPr="002F75BE">
        <w:rPr>
          <w:rFonts w:eastAsia="Times New Roman"/>
        </w:rPr>
        <w:t>y normativa constructiva vigente.</w:t>
      </w:r>
    </w:p>
    <w:p w:rsidR="002C37F0" w:rsidRPr="002F75BE" w:rsidRDefault="003718BF" w:rsidP="002F75BE">
      <w:pPr>
        <w:pStyle w:val="Prrafodelista"/>
        <w:numPr>
          <w:ilvl w:val="0"/>
          <w:numId w:val="8"/>
        </w:numPr>
        <w:spacing w:after="120" w:line="276" w:lineRule="auto"/>
      </w:pPr>
      <w:r w:rsidRPr="002F75BE">
        <w:rPr>
          <w:rFonts w:eastAsia="Times New Roman"/>
        </w:rPr>
        <w:t xml:space="preserve">Formular  y controlar </w:t>
      </w:r>
      <w:r w:rsidR="002C37F0" w:rsidRPr="002F75BE">
        <w:rPr>
          <w:rFonts w:eastAsia="Times New Roman"/>
        </w:rPr>
        <w:t>la ej</w:t>
      </w:r>
      <w:r w:rsidR="002D6851" w:rsidRPr="002F75BE">
        <w:rPr>
          <w:rFonts w:eastAsia="Times New Roman"/>
        </w:rPr>
        <w:t>ecución de las</w:t>
      </w:r>
      <w:r w:rsidR="000D1215" w:rsidRPr="002F75BE">
        <w:rPr>
          <w:rFonts w:eastAsia="Times New Roman"/>
        </w:rPr>
        <w:t xml:space="preserve"> reparaciones,</w:t>
      </w:r>
      <w:r w:rsidR="002D6851" w:rsidRPr="002F75BE">
        <w:rPr>
          <w:rFonts w:eastAsia="Times New Roman"/>
        </w:rPr>
        <w:t xml:space="preserve"> </w:t>
      </w:r>
      <w:r w:rsidR="002A3130" w:rsidRPr="002F75BE">
        <w:rPr>
          <w:rFonts w:eastAsia="Times New Roman"/>
        </w:rPr>
        <w:t>remodelaciones, ampliaciones</w:t>
      </w:r>
      <w:r w:rsidR="002D6851" w:rsidRPr="002F75BE">
        <w:rPr>
          <w:rFonts w:eastAsia="Times New Roman"/>
        </w:rPr>
        <w:t xml:space="preserve"> y obras nuevas</w:t>
      </w:r>
      <w:r w:rsidR="00F45AC1" w:rsidRPr="002F75BE">
        <w:rPr>
          <w:rFonts w:eastAsia="Times New Roman"/>
        </w:rPr>
        <w:t>.</w:t>
      </w:r>
    </w:p>
    <w:p w:rsidR="00BF5342" w:rsidRPr="002F75BE" w:rsidRDefault="00924FF6" w:rsidP="002F75B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F75BE">
        <w:rPr>
          <w:rFonts w:ascii="Times New Roman" w:hAnsi="Times New Roman" w:cs="Times New Roman"/>
          <w:sz w:val="24"/>
          <w:szCs w:val="24"/>
        </w:rPr>
        <w:tab/>
      </w:r>
    </w:p>
    <w:p w:rsidR="00BF5342" w:rsidRPr="002F75BE" w:rsidRDefault="00AF2956" w:rsidP="002F75BE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5BE">
        <w:rPr>
          <w:rFonts w:ascii="Times New Roman" w:hAnsi="Times New Roman" w:cs="Times New Roman"/>
          <w:b/>
          <w:sz w:val="24"/>
          <w:szCs w:val="24"/>
        </w:rPr>
        <w:t>3. Funciones</w:t>
      </w:r>
      <w:r w:rsidR="00BF5342" w:rsidRPr="002F75BE">
        <w:rPr>
          <w:rFonts w:ascii="Times New Roman" w:hAnsi="Times New Roman" w:cs="Times New Roman"/>
          <w:b/>
          <w:sz w:val="24"/>
          <w:szCs w:val="24"/>
        </w:rPr>
        <w:t xml:space="preserve"> y Responsabilidades</w:t>
      </w:r>
    </w:p>
    <w:p w:rsidR="00BF5342" w:rsidRPr="002F75BE" w:rsidRDefault="00BF5342" w:rsidP="002F75B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F75BE">
        <w:rPr>
          <w:rFonts w:ascii="Times New Roman" w:hAnsi="Times New Roman" w:cs="Times New Roman"/>
          <w:sz w:val="24"/>
          <w:szCs w:val="24"/>
          <w:lang w:val="es-ES_tradnl"/>
        </w:rPr>
        <w:t xml:space="preserve">Sin limitarse a ello las funciones y responsabilidades generales </w:t>
      </w:r>
      <w:r w:rsidRPr="002F75BE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del/de la Consultor(a) </w:t>
      </w:r>
      <w:r w:rsidRPr="002F75BE">
        <w:rPr>
          <w:rFonts w:ascii="Times New Roman" w:hAnsi="Times New Roman" w:cs="Times New Roman"/>
          <w:sz w:val="24"/>
          <w:szCs w:val="24"/>
        </w:rPr>
        <w:t>serán:</w:t>
      </w:r>
    </w:p>
    <w:p w:rsidR="00A109C1" w:rsidRPr="002F75BE" w:rsidRDefault="00A109C1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 xml:space="preserve">Apoyar </w:t>
      </w:r>
      <w:r w:rsidR="004135BB" w:rsidRPr="002F75BE">
        <w:rPr>
          <w:rFonts w:ascii="Times New Roman" w:hAnsi="Times New Roman" w:cs="Times New Roman"/>
        </w:rPr>
        <w:t xml:space="preserve">y trabajar con y bajo </w:t>
      </w:r>
      <w:r w:rsidR="00E72B84" w:rsidRPr="002F75BE">
        <w:rPr>
          <w:rFonts w:ascii="Times New Roman" w:hAnsi="Times New Roman" w:cs="Times New Roman"/>
        </w:rPr>
        <w:t xml:space="preserve"> </w:t>
      </w:r>
      <w:r w:rsidR="00F45AC1" w:rsidRPr="002F75BE">
        <w:rPr>
          <w:rFonts w:ascii="Times New Roman" w:hAnsi="Times New Roman" w:cs="Times New Roman"/>
        </w:rPr>
        <w:t xml:space="preserve">la coordinación del Coordinador </w:t>
      </w:r>
      <w:r w:rsidR="00F03254" w:rsidRPr="002F75BE">
        <w:rPr>
          <w:rFonts w:ascii="Times New Roman" w:hAnsi="Times New Roman" w:cs="Times New Roman"/>
        </w:rPr>
        <w:t xml:space="preserve"> de Infraestructura de</w:t>
      </w:r>
      <w:r w:rsidRPr="002F75BE">
        <w:rPr>
          <w:rFonts w:ascii="Times New Roman" w:hAnsi="Times New Roman" w:cs="Times New Roman"/>
        </w:rPr>
        <w:t xml:space="preserve"> la </w:t>
      </w:r>
      <w:r w:rsidR="00B3768A" w:rsidRPr="002F75BE">
        <w:rPr>
          <w:rFonts w:ascii="Times New Roman" w:hAnsi="Times New Roman" w:cs="Times New Roman"/>
        </w:rPr>
        <w:t>Dirección General de Desarrollo Profesional (</w:t>
      </w:r>
      <w:r w:rsidRPr="002F75BE">
        <w:rPr>
          <w:rFonts w:ascii="Times New Roman" w:hAnsi="Times New Roman" w:cs="Times New Roman"/>
        </w:rPr>
        <w:t>DGDP</w:t>
      </w:r>
      <w:r w:rsidR="00B3768A" w:rsidRPr="002F75BE">
        <w:rPr>
          <w:rFonts w:ascii="Times New Roman" w:hAnsi="Times New Roman" w:cs="Times New Roman"/>
        </w:rPr>
        <w:t>)</w:t>
      </w:r>
      <w:r w:rsidRPr="002F75BE">
        <w:rPr>
          <w:rFonts w:ascii="Times New Roman" w:hAnsi="Times New Roman" w:cs="Times New Roman"/>
        </w:rPr>
        <w:t xml:space="preserve"> en el proceso de </w:t>
      </w:r>
      <w:r w:rsidR="0028264B" w:rsidRPr="002F75BE">
        <w:rPr>
          <w:rFonts w:ascii="Times New Roman" w:hAnsi="Times New Roman" w:cs="Times New Roman"/>
        </w:rPr>
        <w:t>planificación,</w:t>
      </w:r>
      <w:r w:rsidRPr="002F75BE">
        <w:rPr>
          <w:rFonts w:ascii="Times New Roman" w:hAnsi="Times New Roman" w:cs="Times New Roman"/>
        </w:rPr>
        <w:t xml:space="preserve"> </w:t>
      </w:r>
      <w:r w:rsidR="00F45AC1" w:rsidRPr="002F75BE">
        <w:rPr>
          <w:rFonts w:ascii="Times New Roman" w:hAnsi="Times New Roman" w:cs="Times New Roman"/>
        </w:rPr>
        <w:t xml:space="preserve">evaluación, diagnósticos, </w:t>
      </w:r>
      <w:r w:rsidRPr="002F75BE">
        <w:rPr>
          <w:rFonts w:ascii="Times New Roman" w:hAnsi="Times New Roman" w:cs="Times New Roman"/>
        </w:rPr>
        <w:t xml:space="preserve">diseño </w:t>
      </w:r>
      <w:r w:rsidR="00930D1B" w:rsidRPr="002F75BE">
        <w:rPr>
          <w:rFonts w:ascii="Times New Roman" w:hAnsi="Times New Roman" w:cs="Times New Roman"/>
        </w:rPr>
        <w:t>arquitectónico,</w:t>
      </w:r>
      <w:r w:rsidR="002E4BC0" w:rsidRPr="002F75BE">
        <w:rPr>
          <w:rFonts w:ascii="Times New Roman" w:hAnsi="Times New Roman" w:cs="Times New Roman"/>
        </w:rPr>
        <w:t xml:space="preserve"> constructivo</w:t>
      </w:r>
      <w:r w:rsidR="0028264B" w:rsidRPr="002F75BE">
        <w:rPr>
          <w:rFonts w:ascii="Times New Roman" w:hAnsi="Times New Roman" w:cs="Times New Roman"/>
        </w:rPr>
        <w:t>, formulación y control</w:t>
      </w:r>
      <w:r w:rsidR="00E72B84" w:rsidRPr="002F75BE">
        <w:rPr>
          <w:rFonts w:ascii="Times New Roman" w:hAnsi="Times New Roman" w:cs="Times New Roman"/>
        </w:rPr>
        <w:t xml:space="preserve"> </w:t>
      </w:r>
      <w:r w:rsidRPr="002F75BE">
        <w:rPr>
          <w:rFonts w:ascii="Times New Roman" w:hAnsi="Times New Roman" w:cs="Times New Roman"/>
        </w:rPr>
        <w:t>de infraestructura.</w:t>
      </w:r>
    </w:p>
    <w:p w:rsidR="00FA08CA" w:rsidRPr="002F75BE" w:rsidRDefault="008C7BB2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 xml:space="preserve">Conocer, </w:t>
      </w:r>
      <w:r w:rsidR="00FA08CA" w:rsidRPr="002F75BE">
        <w:rPr>
          <w:rFonts w:ascii="Times New Roman" w:hAnsi="Times New Roman" w:cs="Times New Roman"/>
        </w:rPr>
        <w:t>considerar</w:t>
      </w:r>
      <w:r w:rsidRPr="002F75BE">
        <w:rPr>
          <w:rFonts w:ascii="Times New Roman" w:hAnsi="Times New Roman" w:cs="Times New Roman"/>
        </w:rPr>
        <w:t xml:space="preserve"> y analizar</w:t>
      </w:r>
      <w:r w:rsidR="00FA08CA" w:rsidRPr="002F75BE">
        <w:rPr>
          <w:rFonts w:ascii="Times New Roman" w:hAnsi="Times New Roman" w:cs="Times New Roman"/>
        </w:rPr>
        <w:t xml:space="preserve"> la documentación de soporte </w:t>
      </w:r>
      <w:r w:rsidR="00442FB6" w:rsidRPr="002F75BE">
        <w:rPr>
          <w:rFonts w:ascii="Times New Roman" w:hAnsi="Times New Roman" w:cs="Times New Roman"/>
        </w:rPr>
        <w:t>técnica</w:t>
      </w:r>
      <w:r w:rsidRPr="002F75BE">
        <w:rPr>
          <w:rFonts w:ascii="Times New Roman" w:hAnsi="Times New Roman" w:cs="Times New Roman"/>
        </w:rPr>
        <w:t>, pedagógica</w:t>
      </w:r>
      <w:r w:rsidR="0028264B" w:rsidRPr="002F75BE">
        <w:rPr>
          <w:rFonts w:ascii="Times New Roman" w:hAnsi="Times New Roman" w:cs="Times New Roman"/>
        </w:rPr>
        <w:t xml:space="preserve"> </w:t>
      </w:r>
      <w:r w:rsidR="00FA08CA" w:rsidRPr="002F75BE">
        <w:rPr>
          <w:rFonts w:ascii="Times New Roman" w:hAnsi="Times New Roman" w:cs="Times New Roman"/>
        </w:rPr>
        <w:t>y necesidades de infraestructura</w:t>
      </w:r>
      <w:r w:rsidR="00F03254" w:rsidRPr="002F75BE">
        <w:rPr>
          <w:rFonts w:ascii="Times New Roman" w:hAnsi="Times New Roman" w:cs="Times New Roman"/>
        </w:rPr>
        <w:t xml:space="preserve">, de equipo, mobiliario y sistemas </w:t>
      </w:r>
      <w:r w:rsidR="00930D1B" w:rsidRPr="002F75BE">
        <w:rPr>
          <w:rFonts w:ascii="Times New Roman" w:hAnsi="Times New Roman" w:cs="Times New Roman"/>
        </w:rPr>
        <w:t xml:space="preserve">y demás investigaciones necesarias </w:t>
      </w:r>
      <w:r w:rsidR="00F03254" w:rsidRPr="002F75BE">
        <w:rPr>
          <w:rFonts w:ascii="Times New Roman" w:hAnsi="Times New Roman" w:cs="Times New Roman"/>
        </w:rPr>
        <w:t xml:space="preserve">para </w:t>
      </w:r>
      <w:r w:rsidR="00930D1B" w:rsidRPr="002F75BE">
        <w:rPr>
          <w:rFonts w:ascii="Times New Roman" w:hAnsi="Times New Roman" w:cs="Times New Roman"/>
        </w:rPr>
        <w:t xml:space="preserve">llevar a cabo </w:t>
      </w:r>
      <w:r w:rsidR="00F03254" w:rsidRPr="002F75BE">
        <w:rPr>
          <w:rFonts w:ascii="Times New Roman" w:hAnsi="Times New Roman" w:cs="Times New Roman"/>
        </w:rPr>
        <w:t>el</w:t>
      </w:r>
      <w:r w:rsidR="00FA08CA" w:rsidRPr="002F75BE">
        <w:rPr>
          <w:rFonts w:ascii="Times New Roman" w:hAnsi="Times New Roman" w:cs="Times New Roman"/>
        </w:rPr>
        <w:t xml:space="preserve"> </w:t>
      </w:r>
      <w:r w:rsidR="00F03254" w:rsidRPr="002F75BE">
        <w:rPr>
          <w:rFonts w:ascii="Times New Roman" w:hAnsi="Times New Roman" w:cs="Times New Roman"/>
        </w:rPr>
        <w:t>proce</w:t>
      </w:r>
      <w:r w:rsidR="00837898" w:rsidRPr="002F75BE">
        <w:rPr>
          <w:rFonts w:ascii="Times New Roman" w:hAnsi="Times New Roman" w:cs="Times New Roman"/>
        </w:rPr>
        <w:t>so de transformación de</w:t>
      </w:r>
      <w:r w:rsidR="00930D1B" w:rsidRPr="002F75BE">
        <w:rPr>
          <w:rFonts w:ascii="Times New Roman" w:hAnsi="Times New Roman" w:cs="Times New Roman"/>
        </w:rPr>
        <w:t xml:space="preserve"> las</w:t>
      </w:r>
      <w:r w:rsidR="008703E6" w:rsidRPr="002F75BE">
        <w:rPr>
          <w:rFonts w:ascii="Times New Roman" w:hAnsi="Times New Roman" w:cs="Times New Roman"/>
        </w:rPr>
        <w:t xml:space="preserve"> antes</w:t>
      </w:r>
      <w:r w:rsidR="00837898" w:rsidRPr="002F75BE">
        <w:rPr>
          <w:rFonts w:ascii="Times New Roman" w:hAnsi="Times New Roman" w:cs="Times New Roman"/>
        </w:rPr>
        <w:t xml:space="preserve"> cuatro (04</w:t>
      </w:r>
      <w:r w:rsidR="00F03254" w:rsidRPr="002F75BE">
        <w:rPr>
          <w:rFonts w:ascii="Times New Roman" w:hAnsi="Times New Roman" w:cs="Times New Roman"/>
        </w:rPr>
        <w:t>)</w:t>
      </w:r>
      <w:r w:rsidR="00FA08CA" w:rsidRPr="002F75BE">
        <w:rPr>
          <w:rFonts w:ascii="Times New Roman" w:hAnsi="Times New Roman" w:cs="Times New Roman"/>
        </w:rPr>
        <w:t xml:space="preserve"> escuelas normales</w:t>
      </w:r>
      <w:r w:rsidR="003625A4" w:rsidRPr="002F75BE">
        <w:rPr>
          <w:rFonts w:ascii="Times New Roman" w:hAnsi="Times New Roman" w:cs="Times New Roman"/>
        </w:rPr>
        <w:t xml:space="preserve"> y la DGDP.</w:t>
      </w:r>
    </w:p>
    <w:p w:rsidR="005D6871" w:rsidRPr="002F75BE" w:rsidRDefault="005D6871" w:rsidP="002F75BE">
      <w:pPr>
        <w:pStyle w:val="Prrafodelista"/>
        <w:numPr>
          <w:ilvl w:val="0"/>
          <w:numId w:val="1"/>
        </w:numPr>
        <w:spacing w:after="120" w:line="276" w:lineRule="auto"/>
        <w:rPr>
          <w:rFonts w:eastAsia="Calibri"/>
          <w:color w:val="000000"/>
          <w:lang w:eastAsia="en-US"/>
        </w:rPr>
      </w:pPr>
      <w:r w:rsidRPr="002F75BE">
        <w:rPr>
          <w:rFonts w:eastAsia="Calibri"/>
          <w:color w:val="000000"/>
          <w:lang w:eastAsia="en-US"/>
        </w:rPr>
        <w:lastRenderedPageBreak/>
        <w:t xml:space="preserve">Presentar un plan de trabajo para la ejecución </w:t>
      </w:r>
      <w:r w:rsidR="004135BB" w:rsidRPr="002F75BE">
        <w:rPr>
          <w:rFonts w:eastAsia="Calibri"/>
          <w:color w:val="000000"/>
          <w:lang w:eastAsia="en-US"/>
        </w:rPr>
        <w:t>y productos</w:t>
      </w:r>
      <w:r w:rsidRPr="002F75BE">
        <w:rPr>
          <w:rFonts w:eastAsia="Calibri"/>
          <w:color w:val="000000"/>
          <w:lang w:eastAsia="en-US"/>
        </w:rPr>
        <w:t xml:space="preserve"> de la consultoría,  incluyendo cronograma </w:t>
      </w:r>
      <w:r w:rsidR="003008FA" w:rsidRPr="002F75BE">
        <w:rPr>
          <w:rFonts w:eastAsia="Calibri"/>
          <w:color w:val="000000"/>
          <w:lang w:eastAsia="en-US"/>
        </w:rPr>
        <w:t xml:space="preserve">mensual </w:t>
      </w:r>
      <w:r w:rsidRPr="002F75BE">
        <w:rPr>
          <w:rFonts w:eastAsia="Calibri"/>
          <w:color w:val="000000"/>
          <w:lang w:eastAsia="en-US"/>
        </w:rPr>
        <w:t xml:space="preserve">en Microsoft Project </w:t>
      </w:r>
      <w:r w:rsidR="00930D1B" w:rsidRPr="002F75BE">
        <w:rPr>
          <w:rFonts w:eastAsia="Calibri"/>
          <w:color w:val="000000"/>
          <w:lang w:eastAsia="en-US"/>
        </w:rPr>
        <w:t xml:space="preserve">o programa similar </w:t>
      </w:r>
      <w:r w:rsidRPr="002F75BE">
        <w:rPr>
          <w:rFonts w:eastAsia="Calibri"/>
          <w:color w:val="000000"/>
          <w:lang w:eastAsia="en-US"/>
        </w:rPr>
        <w:t xml:space="preserve">en forma </w:t>
      </w:r>
      <w:r w:rsidR="00930D1B" w:rsidRPr="002F75BE">
        <w:rPr>
          <w:rFonts w:eastAsia="Calibri"/>
          <w:color w:val="000000"/>
          <w:lang w:eastAsia="en-US"/>
        </w:rPr>
        <w:t xml:space="preserve">electrónica e impresa para </w:t>
      </w:r>
      <w:r w:rsidRPr="002F75BE">
        <w:rPr>
          <w:rFonts w:eastAsia="Calibri"/>
          <w:color w:val="000000"/>
          <w:lang w:eastAsia="en-US"/>
        </w:rPr>
        <w:t xml:space="preserve"> </w:t>
      </w:r>
      <w:r w:rsidR="00EC63DB" w:rsidRPr="002F75BE">
        <w:rPr>
          <w:rFonts w:eastAsia="Calibri"/>
          <w:color w:val="000000"/>
          <w:lang w:eastAsia="en-US"/>
        </w:rPr>
        <w:t>los proyectos</w:t>
      </w:r>
      <w:r w:rsidR="00930D1B" w:rsidRPr="002F75BE">
        <w:rPr>
          <w:rFonts w:eastAsia="Calibri"/>
          <w:color w:val="000000"/>
          <w:lang w:eastAsia="en-US"/>
        </w:rPr>
        <w:t xml:space="preserve"> y actividades </w:t>
      </w:r>
      <w:r w:rsidR="00EC63DB" w:rsidRPr="002F75BE">
        <w:rPr>
          <w:rFonts w:eastAsia="Calibri"/>
          <w:color w:val="000000"/>
          <w:lang w:eastAsia="en-US"/>
        </w:rPr>
        <w:t xml:space="preserve"> </w:t>
      </w:r>
      <w:r w:rsidR="00930D1B" w:rsidRPr="002F75BE">
        <w:rPr>
          <w:rFonts w:eastAsia="Calibri"/>
          <w:color w:val="000000"/>
          <w:lang w:eastAsia="en-US"/>
        </w:rPr>
        <w:t xml:space="preserve">asignadas </w:t>
      </w:r>
      <w:r w:rsidR="00EC63DB" w:rsidRPr="002F75BE">
        <w:rPr>
          <w:rFonts w:eastAsia="Calibri"/>
          <w:color w:val="000000"/>
          <w:lang w:eastAsia="en-US"/>
        </w:rPr>
        <w:t xml:space="preserve">durante el periodo que dure la </w:t>
      </w:r>
      <w:r w:rsidR="00721AED" w:rsidRPr="002F75BE">
        <w:rPr>
          <w:rFonts w:eastAsia="Calibri"/>
          <w:color w:val="000000"/>
          <w:lang w:eastAsia="en-US"/>
        </w:rPr>
        <w:t>misma. Cronograma que será consensuado y aprobado por las autoridades.</w:t>
      </w:r>
    </w:p>
    <w:p w:rsidR="00B3768A" w:rsidRPr="002F75BE" w:rsidRDefault="00B3768A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Realizar visitas de reconocimiento</w:t>
      </w:r>
      <w:r w:rsidR="008C7BB2" w:rsidRPr="002F75BE">
        <w:rPr>
          <w:rFonts w:ascii="Times New Roman" w:hAnsi="Times New Roman" w:cs="Times New Roman"/>
        </w:rPr>
        <w:t xml:space="preserve"> </w:t>
      </w:r>
      <w:r w:rsidR="00442FB6" w:rsidRPr="002F75BE">
        <w:rPr>
          <w:rFonts w:ascii="Times New Roman" w:hAnsi="Times New Roman" w:cs="Times New Roman"/>
        </w:rPr>
        <w:t xml:space="preserve">y evaluación </w:t>
      </w:r>
      <w:r w:rsidRPr="002F75BE">
        <w:rPr>
          <w:rFonts w:ascii="Times New Roman" w:hAnsi="Times New Roman" w:cs="Times New Roman"/>
        </w:rPr>
        <w:t>de</w:t>
      </w:r>
      <w:r w:rsidR="00E93F82" w:rsidRPr="002F75BE">
        <w:rPr>
          <w:rFonts w:ascii="Times New Roman" w:hAnsi="Times New Roman" w:cs="Times New Roman"/>
        </w:rPr>
        <w:t xml:space="preserve"> predio</w:t>
      </w:r>
      <w:r w:rsidR="00442FB6" w:rsidRPr="002F75BE">
        <w:rPr>
          <w:rFonts w:ascii="Times New Roman" w:hAnsi="Times New Roman" w:cs="Times New Roman"/>
        </w:rPr>
        <w:t>s</w:t>
      </w:r>
      <w:r w:rsidR="00E93F82" w:rsidRPr="002F75BE">
        <w:rPr>
          <w:rFonts w:ascii="Times New Roman" w:hAnsi="Times New Roman" w:cs="Times New Roman"/>
        </w:rPr>
        <w:t xml:space="preserve"> e </w:t>
      </w:r>
      <w:r w:rsidRPr="002F75BE">
        <w:rPr>
          <w:rFonts w:ascii="Times New Roman" w:hAnsi="Times New Roman" w:cs="Times New Roman"/>
        </w:rPr>
        <w:t xml:space="preserve"> infraestructura existente y su situación </w:t>
      </w:r>
      <w:r w:rsidR="00E93F82" w:rsidRPr="002F75BE">
        <w:rPr>
          <w:rFonts w:ascii="Times New Roman" w:hAnsi="Times New Roman" w:cs="Times New Roman"/>
        </w:rPr>
        <w:t xml:space="preserve">actual </w:t>
      </w:r>
      <w:r w:rsidRPr="002F75BE">
        <w:rPr>
          <w:rFonts w:ascii="Times New Roman" w:hAnsi="Times New Roman" w:cs="Times New Roman"/>
        </w:rPr>
        <w:t xml:space="preserve">en </w:t>
      </w:r>
      <w:r w:rsidR="00EC0453" w:rsidRPr="002F75BE">
        <w:rPr>
          <w:rFonts w:ascii="Times New Roman" w:hAnsi="Times New Roman" w:cs="Times New Roman"/>
        </w:rPr>
        <w:t>lo</w:t>
      </w:r>
      <w:r w:rsidR="00837898" w:rsidRPr="002F75BE">
        <w:rPr>
          <w:rFonts w:ascii="Times New Roman" w:hAnsi="Times New Roman" w:cs="Times New Roman"/>
        </w:rPr>
        <w:t xml:space="preserve">s </w:t>
      </w:r>
      <w:r w:rsidR="00E72B84" w:rsidRPr="002F75BE">
        <w:rPr>
          <w:rFonts w:ascii="Times New Roman" w:hAnsi="Times New Roman" w:cs="Times New Roman"/>
        </w:rPr>
        <w:t xml:space="preserve">centros de formación </w:t>
      </w:r>
      <w:r w:rsidRPr="002F75BE">
        <w:rPr>
          <w:rFonts w:ascii="Times New Roman" w:hAnsi="Times New Roman" w:cs="Times New Roman"/>
        </w:rPr>
        <w:t>y la DGDP.</w:t>
      </w:r>
    </w:p>
    <w:p w:rsidR="0015353A" w:rsidRPr="002F75BE" w:rsidRDefault="0015353A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 xml:space="preserve">Realizar diagnósticos de las evaluaciones realizadas  </w:t>
      </w:r>
    </w:p>
    <w:p w:rsidR="00FA08CA" w:rsidRPr="002F75BE" w:rsidRDefault="00FA08CA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Presentar anteproyecto de diseño arquitectónico</w:t>
      </w:r>
      <w:r w:rsidR="003625A4" w:rsidRPr="002F75BE">
        <w:rPr>
          <w:rFonts w:ascii="Times New Roman" w:hAnsi="Times New Roman" w:cs="Times New Roman"/>
        </w:rPr>
        <w:t xml:space="preserve"> general</w:t>
      </w:r>
      <w:r w:rsidRPr="002F75BE">
        <w:rPr>
          <w:rFonts w:ascii="Times New Roman" w:hAnsi="Times New Roman" w:cs="Times New Roman"/>
        </w:rPr>
        <w:t xml:space="preserve"> de las remodelaciones</w:t>
      </w:r>
      <w:r w:rsidR="003625A4" w:rsidRPr="002F75BE">
        <w:rPr>
          <w:rFonts w:ascii="Times New Roman" w:hAnsi="Times New Roman" w:cs="Times New Roman"/>
        </w:rPr>
        <w:t>,</w:t>
      </w:r>
      <w:r w:rsidRPr="002F75BE">
        <w:rPr>
          <w:rFonts w:ascii="Times New Roman" w:hAnsi="Times New Roman" w:cs="Times New Roman"/>
        </w:rPr>
        <w:t xml:space="preserve"> </w:t>
      </w:r>
      <w:r w:rsidR="0015353A" w:rsidRPr="002F75BE">
        <w:rPr>
          <w:rFonts w:ascii="Times New Roman" w:hAnsi="Times New Roman" w:cs="Times New Roman"/>
        </w:rPr>
        <w:t>ampliaciones, nuevas</w:t>
      </w:r>
      <w:r w:rsidRPr="002F75BE">
        <w:rPr>
          <w:rFonts w:ascii="Times New Roman" w:hAnsi="Times New Roman" w:cs="Times New Roman"/>
        </w:rPr>
        <w:t xml:space="preserve"> edifica</w:t>
      </w:r>
      <w:r w:rsidR="003625A4" w:rsidRPr="002F75BE">
        <w:rPr>
          <w:rFonts w:ascii="Times New Roman" w:hAnsi="Times New Roman" w:cs="Times New Roman"/>
        </w:rPr>
        <w:t xml:space="preserve">ciones y </w:t>
      </w:r>
      <w:r w:rsidR="00BF6FE2" w:rsidRPr="002F75BE">
        <w:rPr>
          <w:rFonts w:ascii="Times New Roman" w:hAnsi="Times New Roman" w:cs="Times New Roman"/>
        </w:rPr>
        <w:t>su entorno en base a los requerimientos de la DGDP y sus regionales.</w:t>
      </w:r>
    </w:p>
    <w:p w:rsidR="00AA59A0" w:rsidRPr="002F75BE" w:rsidRDefault="003625A4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Desarrollar</w:t>
      </w:r>
      <w:r w:rsidR="00AA59A0" w:rsidRPr="002F75BE">
        <w:rPr>
          <w:rFonts w:ascii="Times New Roman" w:hAnsi="Times New Roman" w:cs="Times New Roman"/>
        </w:rPr>
        <w:t xml:space="preserve"> las remodelaciones y nuevas edificaciones</w:t>
      </w:r>
      <w:r w:rsidR="00FF12FB" w:rsidRPr="002F75BE">
        <w:rPr>
          <w:rFonts w:ascii="Times New Roman" w:hAnsi="Times New Roman" w:cs="Times New Roman"/>
        </w:rPr>
        <w:t xml:space="preserve"> </w:t>
      </w:r>
      <w:r w:rsidR="00AA59A0" w:rsidRPr="002F75BE">
        <w:rPr>
          <w:rFonts w:ascii="Times New Roman" w:hAnsi="Times New Roman" w:cs="Times New Roman"/>
        </w:rPr>
        <w:t>en coordinación</w:t>
      </w:r>
      <w:r w:rsidR="00BF5342" w:rsidRPr="002F75BE">
        <w:rPr>
          <w:rFonts w:ascii="Times New Roman" w:hAnsi="Times New Roman" w:cs="Times New Roman"/>
        </w:rPr>
        <w:t xml:space="preserve"> y apoyo</w:t>
      </w:r>
      <w:r w:rsidR="00AA59A0" w:rsidRPr="002F75BE">
        <w:rPr>
          <w:rFonts w:ascii="Times New Roman" w:hAnsi="Times New Roman" w:cs="Times New Roman"/>
        </w:rPr>
        <w:t xml:space="preserve"> con los diferentes especialistas d</w:t>
      </w:r>
      <w:r w:rsidR="00E6771D" w:rsidRPr="002F75BE">
        <w:rPr>
          <w:rFonts w:ascii="Times New Roman" w:hAnsi="Times New Roman" w:cs="Times New Roman"/>
        </w:rPr>
        <w:t>e las áreas pedagógicas,</w:t>
      </w:r>
      <w:r w:rsidR="00F0322E" w:rsidRPr="002F75BE">
        <w:rPr>
          <w:rFonts w:ascii="Times New Roman" w:hAnsi="Times New Roman" w:cs="Times New Roman"/>
        </w:rPr>
        <w:t xml:space="preserve"> ingeniería civil, eléctrica, sistemas informáticos, etc.</w:t>
      </w:r>
    </w:p>
    <w:p w:rsidR="00040219" w:rsidRPr="002F75BE" w:rsidRDefault="00E161F2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 xml:space="preserve">Adecuar y distribuir los ambientes existentes a </w:t>
      </w:r>
      <w:r w:rsidR="00216119" w:rsidRPr="002F75BE">
        <w:rPr>
          <w:rFonts w:ascii="Times New Roman" w:hAnsi="Times New Roman" w:cs="Times New Roman"/>
        </w:rPr>
        <w:t xml:space="preserve">la </w:t>
      </w:r>
      <w:r w:rsidR="00AA59A0" w:rsidRPr="002F75BE">
        <w:rPr>
          <w:rFonts w:ascii="Times New Roman" w:hAnsi="Times New Roman" w:cs="Times New Roman"/>
        </w:rPr>
        <w:t xml:space="preserve"> estructura organizativa</w:t>
      </w:r>
      <w:r w:rsidR="00216119" w:rsidRPr="002F75BE">
        <w:rPr>
          <w:rFonts w:ascii="Times New Roman" w:hAnsi="Times New Roman" w:cs="Times New Roman"/>
        </w:rPr>
        <w:t xml:space="preserve"> de cada centro regional y DGDP, a los </w:t>
      </w:r>
      <w:r w:rsidRPr="002F75BE">
        <w:rPr>
          <w:rFonts w:ascii="Times New Roman" w:hAnsi="Times New Roman" w:cs="Times New Roman"/>
        </w:rPr>
        <w:t>requerimient</w:t>
      </w:r>
      <w:r w:rsidR="0015353A" w:rsidRPr="002F75BE">
        <w:rPr>
          <w:rFonts w:ascii="Times New Roman" w:hAnsi="Times New Roman" w:cs="Times New Roman"/>
        </w:rPr>
        <w:t xml:space="preserve">os de </w:t>
      </w:r>
      <w:r w:rsidR="00216119" w:rsidRPr="002F75BE">
        <w:rPr>
          <w:rFonts w:ascii="Times New Roman" w:hAnsi="Times New Roman" w:cs="Times New Roman"/>
        </w:rPr>
        <w:t xml:space="preserve">personal, equipo y </w:t>
      </w:r>
      <w:r w:rsidR="00DE33F4" w:rsidRPr="002F75BE">
        <w:rPr>
          <w:rFonts w:ascii="Times New Roman" w:hAnsi="Times New Roman" w:cs="Times New Roman"/>
        </w:rPr>
        <w:t>mobiliario, infraestructura</w:t>
      </w:r>
      <w:r w:rsidR="00E37146" w:rsidRPr="002F75BE">
        <w:rPr>
          <w:rFonts w:ascii="Times New Roman" w:hAnsi="Times New Roman" w:cs="Times New Roman"/>
        </w:rPr>
        <w:t xml:space="preserve"> civil, eléctrica,</w:t>
      </w:r>
      <w:r w:rsidR="00CB4017" w:rsidRPr="002F75BE">
        <w:rPr>
          <w:rFonts w:ascii="Times New Roman" w:hAnsi="Times New Roman" w:cs="Times New Roman"/>
        </w:rPr>
        <w:t xml:space="preserve"> infraestructura</w:t>
      </w:r>
      <w:r w:rsidR="00DE33F4" w:rsidRPr="002F75BE">
        <w:rPr>
          <w:rFonts w:ascii="Times New Roman" w:hAnsi="Times New Roman" w:cs="Times New Roman"/>
        </w:rPr>
        <w:t xml:space="preserve"> </w:t>
      </w:r>
      <w:r w:rsidR="00040219" w:rsidRPr="002F75BE">
        <w:rPr>
          <w:rFonts w:ascii="Times New Roman" w:hAnsi="Times New Roman" w:cs="Times New Roman"/>
        </w:rPr>
        <w:t>tecnológica</w:t>
      </w:r>
      <w:r w:rsidR="00E37146" w:rsidRPr="002F75BE">
        <w:rPr>
          <w:rFonts w:ascii="Times New Roman" w:hAnsi="Times New Roman" w:cs="Times New Roman"/>
        </w:rPr>
        <w:t>, etc</w:t>
      </w:r>
      <w:r w:rsidR="00040219" w:rsidRPr="002F75BE">
        <w:rPr>
          <w:rFonts w:ascii="Times New Roman" w:hAnsi="Times New Roman" w:cs="Times New Roman"/>
        </w:rPr>
        <w:t>.</w:t>
      </w:r>
    </w:p>
    <w:p w:rsidR="00040219" w:rsidRPr="002F75BE" w:rsidRDefault="00E93F82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 xml:space="preserve">Diseñar </w:t>
      </w:r>
      <w:r w:rsidR="00994479" w:rsidRPr="002F75BE">
        <w:rPr>
          <w:rFonts w:ascii="Times New Roman" w:hAnsi="Times New Roman" w:cs="Times New Roman"/>
        </w:rPr>
        <w:t xml:space="preserve">y desarrollar </w:t>
      </w:r>
      <w:r w:rsidRPr="002F75BE">
        <w:rPr>
          <w:rFonts w:ascii="Times New Roman" w:hAnsi="Times New Roman" w:cs="Times New Roman"/>
        </w:rPr>
        <w:t xml:space="preserve">ambientes y entornos </w:t>
      </w:r>
      <w:r w:rsidR="005569B0" w:rsidRPr="002F75BE">
        <w:rPr>
          <w:rFonts w:ascii="Times New Roman" w:hAnsi="Times New Roman" w:cs="Times New Roman"/>
        </w:rPr>
        <w:t xml:space="preserve">vinculados a una </w:t>
      </w:r>
      <w:r w:rsidR="00040219" w:rsidRPr="002F75BE">
        <w:rPr>
          <w:rFonts w:ascii="Times New Roman" w:hAnsi="Times New Roman" w:cs="Times New Roman"/>
        </w:rPr>
        <w:t xml:space="preserve"> infraestructura</w:t>
      </w:r>
      <w:r w:rsidR="005569B0" w:rsidRPr="002F75BE">
        <w:rPr>
          <w:rFonts w:ascii="Times New Roman" w:hAnsi="Times New Roman" w:cs="Times New Roman"/>
        </w:rPr>
        <w:t xml:space="preserve"> funcional</w:t>
      </w:r>
      <w:r w:rsidR="0015353A" w:rsidRPr="002F75BE">
        <w:rPr>
          <w:rFonts w:ascii="Times New Roman" w:hAnsi="Times New Roman" w:cs="Times New Roman"/>
        </w:rPr>
        <w:t xml:space="preserve"> </w:t>
      </w:r>
      <w:r w:rsidR="00E161F2" w:rsidRPr="002F75BE">
        <w:rPr>
          <w:rFonts w:ascii="Times New Roman" w:hAnsi="Times New Roman" w:cs="Times New Roman"/>
        </w:rPr>
        <w:t>en protección</w:t>
      </w:r>
      <w:r w:rsidR="00216119" w:rsidRPr="002F75BE">
        <w:rPr>
          <w:rFonts w:ascii="Times New Roman" w:hAnsi="Times New Roman" w:cs="Times New Roman"/>
        </w:rPr>
        <w:t xml:space="preserve"> y respeto</w:t>
      </w:r>
      <w:r w:rsidR="00E161F2" w:rsidRPr="002F75BE">
        <w:rPr>
          <w:rFonts w:ascii="Times New Roman" w:hAnsi="Times New Roman" w:cs="Times New Roman"/>
        </w:rPr>
        <w:t xml:space="preserve"> al</w:t>
      </w:r>
      <w:r w:rsidRPr="002F75BE">
        <w:rPr>
          <w:rFonts w:ascii="Times New Roman" w:hAnsi="Times New Roman" w:cs="Times New Roman"/>
        </w:rPr>
        <w:t xml:space="preserve"> medio </w:t>
      </w:r>
      <w:r w:rsidR="00216119" w:rsidRPr="002F75BE">
        <w:rPr>
          <w:rFonts w:ascii="Times New Roman" w:hAnsi="Times New Roman" w:cs="Times New Roman"/>
        </w:rPr>
        <w:t>ambiente</w:t>
      </w:r>
      <w:r w:rsidR="00F0322E" w:rsidRPr="002F75BE">
        <w:rPr>
          <w:rFonts w:ascii="Times New Roman" w:hAnsi="Times New Roman" w:cs="Times New Roman"/>
        </w:rPr>
        <w:t>, confort</w:t>
      </w:r>
      <w:r w:rsidR="00E161F2" w:rsidRPr="002F75BE">
        <w:rPr>
          <w:rFonts w:ascii="Times New Roman" w:hAnsi="Times New Roman" w:cs="Times New Roman"/>
        </w:rPr>
        <w:t xml:space="preserve"> térmico, </w:t>
      </w:r>
      <w:r w:rsidR="00216119" w:rsidRPr="002F75BE">
        <w:rPr>
          <w:rFonts w:ascii="Times New Roman" w:hAnsi="Times New Roman" w:cs="Times New Roman"/>
        </w:rPr>
        <w:t>visual, sonoro</w:t>
      </w:r>
      <w:r w:rsidR="00040219" w:rsidRPr="002F75BE">
        <w:rPr>
          <w:rFonts w:ascii="Times New Roman" w:hAnsi="Times New Roman" w:cs="Times New Roman"/>
        </w:rPr>
        <w:t>, etc.</w:t>
      </w:r>
    </w:p>
    <w:p w:rsidR="00C07272" w:rsidRPr="002F75BE" w:rsidRDefault="00994479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 xml:space="preserve">Desarrollo de diseños que incluyan </w:t>
      </w:r>
      <w:r w:rsidR="00C07272" w:rsidRPr="002F75BE">
        <w:rPr>
          <w:rFonts w:ascii="Times New Roman" w:hAnsi="Times New Roman" w:cs="Times New Roman"/>
        </w:rPr>
        <w:t>plantas generales de situación encontrada, situación reformada, distribuciones específicas por edificio, cortes, facha</w:t>
      </w:r>
      <w:r w:rsidR="00485058" w:rsidRPr="002F75BE">
        <w:rPr>
          <w:rFonts w:ascii="Times New Roman" w:hAnsi="Times New Roman" w:cs="Times New Roman"/>
        </w:rPr>
        <w:t>das, elevaciones,</w:t>
      </w:r>
      <w:r w:rsidR="00CB4017" w:rsidRPr="002F75BE">
        <w:rPr>
          <w:rFonts w:ascii="Times New Roman" w:hAnsi="Times New Roman" w:cs="Times New Roman"/>
        </w:rPr>
        <w:t xml:space="preserve"> per</w:t>
      </w:r>
      <w:r w:rsidR="00AE0F4D" w:rsidRPr="002F75BE">
        <w:rPr>
          <w:rFonts w:ascii="Times New Roman" w:hAnsi="Times New Roman" w:cs="Times New Roman"/>
        </w:rPr>
        <w:t xml:space="preserve">spectivas, detalles, especificaciones de materiales y acabados, </w:t>
      </w:r>
      <w:r w:rsidR="00CB4017" w:rsidRPr="002F75BE">
        <w:rPr>
          <w:rFonts w:ascii="Times New Roman" w:hAnsi="Times New Roman" w:cs="Times New Roman"/>
        </w:rPr>
        <w:t>etc.</w:t>
      </w:r>
    </w:p>
    <w:p w:rsidR="00E161F2" w:rsidRPr="002F75BE" w:rsidRDefault="00E161F2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 xml:space="preserve">Incluir en los diseños de cada centro las condiciones de accesibilidad a personas con discapacidades motoras, visuales, </w:t>
      </w:r>
      <w:r w:rsidR="00721AED" w:rsidRPr="002F75BE">
        <w:rPr>
          <w:rFonts w:ascii="Times New Roman" w:hAnsi="Times New Roman" w:cs="Times New Roman"/>
        </w:rPr>
        <w:t xml:space="preserve">áreas verdes, </w:t>
      </w:r>
      <w:r w:rsidRPr="002F75BE">
        <w:rPr>
          <w:rFonts w:ascii="Times New Roman" w:hAnsi="Times New Roman" w:cs="Times New Roman"/>
        </w:rPr>
        <w:t>etc.</w:t>
      </w:r>
    </w:p>
    <w:p w:rsidR="00E161F2" w:rsidRPr="002F75BE" w:rsidRDefault="00216119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Proyección</w:t>
      </w:r>
      <w:r w:rsidR="00994479" w:rsidRPr="002F75BE">
        <w:rPr>
          <w:rFonts w:ascii="Times New Roman" w:hAnsi="Times New Roman" w:cs="Times New Roman"/>
        </w:rPr>
        <w:t xml:space="preserve"> y diseño</w:t>
      </w:r>
      <w:r w:rsidR="00E161F2" w:rsidRPr="002F75BE">
        <w:rPr>
          <w:rFonts w:ascii="Times New Roman" w:hAnsi="Times New Roman" w:cs="Times New Roman"/>
        </w:rPr>
        <w:t xml:space="preserve"> de ambientes </w:t>
      </w:r>
      <w:r w:rsidR="00994479" w:rsidRPr="002F75BE">
        <w:rPr>
          <w:rFonts w:ascii="Times New Roman" w:hAnsi="Times New Roman" w:cs="Times New Roman"/>
        </w:rPr>
        <w:t xml:space="preserve">que incluyan </w:t>
      </w:r>
      <w:r w:rsidRPr="002F75BE">
        <w:rPr>
          <w:rFonts w:ascii="Times New Roman" w:hAnsi="Times New Roman" w:cs="Times New Roman"/>
        </w:rPr>
        <w:t>la distribución de</w:t>
      </w:r>
      <w:r w:rsidR="00E161F2" w:rsidRPr="002F75BE">
        <w:rPr>
          <w:rFonts w:ascii="Times New Roman" w:hAnsi="Times New Roman" w:cs="Times New Roman"/>
        </w:rPr>
        <w:t xml:space="preserve"> equipo y mobiliario</w:t>
      </w:r>
      <w:r w:rsidRPr="002F75BE">
        <w:rPr>
          <w:rFonts w:ascii="Times New Roman" w:hAnsi="Times New Roman" w:cs="Times New Roman"/>
        </w:rPr>
        <w:t>.</w:t>
      </w:r>
    </w:p>
    <w:p w:rsidR="00E37146" w:rsidRPr="002F75BE" w:rsidRDefault="00E37146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Realizar maqueta</w:t>
      </w:r>
      <w:r w:rsidR="00C60135" w:rsidRPr="002F75BE">
        <w:rPr>
          <w:rFonts w:ascii="Times New Roman" w:hAnsi="Times New Roman" w:cs="Times New Roman"/>
        </w:rPr>
        <w:t xml:space="preserve"> o recorrido </w:t>
      </w:r>
      <w:r w:rsidR="0015353A" w:rsidRPr="002F75BE">
        <w:rPr>
          <w:rFonts w:ascii="Times New Roman" w:hAnsi="Times New Roman" w:cs="Times New Roman"/>
        </w:rPr>
        <w:t xml:space="preserve"> virtual de cada proyecto asignado.</w:t>
      </w:r>
    </w:p>
    <w:p w:rsidR="00010F18" w:rsidRPr="002F75BE" w:rsidRDefault="00010F18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Incluir en la proyección</w:t>
      </w:r>
      <w:r w:rsidR="00EC63DB" w:rsidRPr="002F75BE">
        <w:rPr>
          <w:rFonts w:ascii="Times New Roman" w:hAnsi="Times New Roman" w:cs="Times New Roman"/>
        </w:rPr>
        <w:t xml:space="preserve"> y desarrollo</w:t>
      </w:r>
      <w:r w:rsidRPr="002F75BE">
        <w:rPr>
          <w:rFonts w:ascii="Times New Roman" w:hAnsi="Times New Roman" w:cs="Times New Roman"/>
        </w:rPr>
        <w:t xml:space="preserve"> de los diseños arquitectónicos </w:t>
      </w:r>
      <w:r w:rsidR="00FA49FF" w:rsidRPr="002F75BE">
        <w:rPr>
          <w:rFonts w:ascii="Times New Roman" w:hAnsi="Times New Roman" w:cs="Times New Roman"/>
        </w:rPr>
        <w:t>y constructivos</w:t>
      </w:r>
      <w:r w:rsidRPr="002F75BE">
        <w:rPr>
          <w:rFonts w:ascii="Times New Roman" w:hAnsi="Times New Roman" w:cs="Times New Roman"/>
        </w:rPr>
        <w:t xml:space="preserve"> su ejecución </w:t>
      </w:r>
      <w:r w:rsidR="006315E0" w:rsidRPr="002F75BE">
        <w:rPr>
          <w:rFonts w:ascii="Times New Roman" w:hAnsi="Times New Roman" w:cs="Times New Roman"/>
        </w:rPr>
        <w:t>por etapas.</w:t>
      </w:r>
    </w:p>
    <w:p w:rsidR="00721AED" w:rsidRPr="002F75BE" w:rsidRDefault="001F5EA6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Asistir a reuniones e i</w:t>
      </w:r>
      <w:r w:rsidR="00010F18" w:rsidRPr="002F75BE">
        <w:rPr>
          <w:rFonts w:ascii="Times New Roman" w:hAnsi="Times New Roman" w:cs="Times New Roman"/>
        </w:rPr>
        <w:t xml:space="preserve">nformar avances de forma semanal a </w:t>
      </w:r>
      <w:r w:rsidR="00FA49FF" w:rsidRPr="002F75BE">
        <w:rPr>
          <w:rFonts w:ascii="Times New Roman" w:hAnsi="Times New Roman" w:cs="Times New Roman"/>
        </w:rPr>
        <w:t xml:space="preserve">la </w:t>
      </w:r>
      <w:r w:rsidR="00010F18" w:rsidRPr="002F75BE">
        <w:rPr>
          <w:rFonts w:ascii="Times New Roman" w:hAnsi="Times New Roman" w:cs="Times New Roman"/>
        </w:rPr>
        <w:t>coordinación de infraestructura y autoridades</w:t>
      </w:r>
      <w:r w:rsidR="00721AED" w:rsidRPr="002F75BE">
        <w:rPr>
          <w:rFonts w:ascii="Times New Roman" w:hAnsi="Times New Roman" w:cs="Times New Roman"/>
        </w:rPr>
        <w:t xml:space="preserve"> DGDP en seguimiento a cronograma de ejecución.</w:t>
      </w:r>
    </w:p>
    <w:p w:rsidR="00C97DEF" w:rsidRPr="002F75BE" w:rsidRDefault="00AB09A4" w:rsidP="002F75BE">
      <w:pPr>
        <w:pStyle w:val="Prrafodelista"/>
        <w:numPr>
          <w:ilvl w:val="0"/>
          <w:numId w:val="1"/>
        </w:numPr>
        <w:spacing w:after="120" w:line="276" w:lineRule="auto"/>
        <w:rPr>
          <w:rFonts w:eastAsia="Calibri"/>
          <w:color w:val="000000"/>
          <w:lang w:eastAsia="en-US"/>
        </w:rPr>
      </w:pPr>
      <w:r w:rsidRPr="002F75BE">
        <w:t xml:space="preserve">Realizar planos </w:t>
      </w:r>
      <w:r w:rsidR="00C97DEF" w:rsidRPr="002F75BE">
        <w:t xml:space="preserve">del diseño </w:t>
      </w:r>
      <w:r w:rsidR="00C97DEF" w:rsidRPr="002F75BE">
        <w:rPr>
          <w:rFonts w:eastAsia="Calibri"/>
          <w:color w:val="000000"/>
          <w:lang w:eastAsia="en-US"/>
        </w:rPr>
        <w:t xml:space="preserve">arquitectónico y constructivo </w:t>
      </w:r>
      <w:r w:rsidRPr="002F75BE">
        <w:t>de la</w:t>
      </w:r>
      <w:r w:rsidR="00FE5EA6" w:rsidRPr="002F75BE">
        <w:t>s remodelaciones y ampliaciones y obras nuevas.</w:t>
      </w:r>
    </w:p>
    <w:p w:rsidR="00433F78" w:rsidRPr="002F75BE" w:rsidRDefault="00C97DEF" w:rsidP="002F75BE">
      <w:pPr>
        <w:pStyle w:val="Prrafodelista"/>
        <w:numPr>
          <w:ilvl w:val="0"/>
          <w:numId w:val="1"/>
        </w:numPr>
        <w:spacing w:after="120" w:line="276" w:lineRule="auto"/>
        <w:rPr>
          <w:rFonts w:eastAsia="Calibri"/>
          <w:color w:val="000000"/>
          <w:lang w:eastAsia="en-US"/>
        </w:rPr>
      </w:pPr>
      <w:r w:rsidRPr="002F75BE">
        <w:lastRenderedPageBreak/>
        <w:t xml:space="preserve"> </w:t>
      </w:r>
      <w:r w:rsidR="00B91D05" w:rsidRPr="002F75BE">
        <w:t>Responsabilidad profesional de</w:t>
      </w:r>
      <w:r w:rsidR="00040219" w:rsidRPr="002F75BE">
        <w:t xml:space="preserve"> los diseños </w:t>
      </w:r>
      <w:r w:rsidR="00AF2956" w:rsidRPr="002F75BE">
        <w:t>arquitectónicos</w:t>
      </w:r>
      <w:r w:rsidRPr="002F75BE">
        <w:t xml:space="preserve"> y constructivos</w:t>
      </w:r>
      <w:r w:rsidR="00AF2956" w:rsidRPr="002F75BE">
        <w:t xml:space="preserve"> realizados</w:t>
      </w:r>
      <w:r w:rsidR="00AB7A85" w:rsidRPr="002F75BE">
        <w:t xml:space="preserve"> (firma y sello)</w:t>
      </w:r>
    </w:p>
    <w:p w:rsidR="008432B2" w:rsidRPr="002F75BE" w:rsidRDefault="008432B2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Colaborar en la realización de especifi</w:t>
      </w:r>
      <w:r w:rsidR="005F6114" w:rsidRPr="002F75BE">
        <w:rPr>
          <w:rFonts w:ascii="Times New Roman" w:hAnsi="Times New Roman" w:cs="Times New Roman"/>
        </w:rPr>
        <w:t xml:space="preserve">caciones técnicas de materiales, mobiliario </w:t>
      </w:r>
      <w:r w:rsidRPr="002F75BE">
        <w:rPr>
          <w:rFonts w:ascii="Times New Roman" w:hAnsi="Times New Roman" w:cs="Times New Roman"/>
        </w:rPr>
        <w:t>y procesos constructivos.</w:t>
      </w:r>
    </w:p>
    <w:p w:rsidR="008432B2" w:rsidRPr="002F75BE" w:rsidRDefault="00C60135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Colaborar en el cálculo de</w:t>
      </w:r>
      <w:r w:rsidR="008432B2" w:rsidRPr="002F75BE">
        <w:rPr>
          <w:rFonts w:ascii="Times New Roman" w:hAnsi="Times New Roman" w:cs="Times New Roman"/>
        </w:rPr>
        <w:t xml:space="preserve"> cantidades de obra de actividades a ejecutar y presupuestos base</w:t>
      </w:r>
    </w:p>
    <w:p w:rsidR="00FF12FB" w:rsidRPr="002F75BE" w:rsidRDefault="00FF12FB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 xml:space="preserve">Colaborar en las actividades necesarias para elaborar los documentos de infraestructura que formaran parte de los pliegos </w:t>
      </w:r>
      <w:r w:rsidR="00FE5EA6" w:rsidRPr="002F75BE">
        <w:rPr>
          <w:rFonts w:ascii="Times New Roman" w:hAnsi="Times New Roman" w:cs="Times New Roman"/>
        </w:rPr>
        <w:t xml:space="preserve">de condiciones </w:t>
      </w:r>
      <w:r w:rsidRPr="002F75BE">
        <w:rPr>
          <w:rFonts w:ascii="Times New Roman" w:hAnsi="Times New Roman" w:cs="Times New Roman"/>
        </w:rPr>
        <w:t>para los procesos de licitación.</w:t>
      </w:r>
    </w:p>
    <w:p w:rsidR="00FF12FB" w:rsidRPr="002F75BE" w:rsidRDefault="00817A57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C</w:t>
      </w:r>
      <w:r w:rsidR="004B5A9C" w:rsidRPr="002F75BE">
        <w:rPr>
          <w:rFonts w:ascii="Times New Roman" w:hAnsi="Times New Roman" w:cs="Times New Roman"/>
        </w:rPr>
        <w:t>ontrol</w:t>
      </w:r>
      <w:r w:rsidR="00FF12FB" w:rsidRPr="002F75BE">
        <w:rPr>
          <w:rFonts w:ascii="Times New Roman" w:hAnsi="Times New Roman" w:cs="Times New Roman"/>
        </w:rPr>
        <w:t xml:space="preserve"> de obras</w:t>
      </w:r>
      <w:r w:rsidR="004B5A9C" w:rsidRPr="002F75BE">
        <w:rPr>
          <w:rFonts w:ascii="Times New Roman" w:hAnsi="Times New Roman" w:cs="Times New Roman"/>
        </w:rPr>
        <w:t xml:space="preserve"> (inicio</w:t>
      </w:r>
      <w:r w:rsidR="00F901B9" w:rsidRPr="002F75BE">
        <w:rPr>
          <w:rFonts w:ascii="Times New Roman" w:hAnsi="Times New Roman" w:cs="Times New Roman"/>
        </w:rPr>
        <w:t>, ejecución</w:t>
      </w:r>
      <w:r w:rsidR="004B5A9C" w:rsidRPr="002F75BE">
        <w:rPr>
          <w:rFonts w:ascii="Times New Roman" w:hAnsi="Times New Roman" w:cs="Times New Roman"/>
        </w:rPr>
        <w:t xml:space="preserve"> y cierre de proyecto) </w:t>
      </w:r>
      <w:r w:rsidRPr="002F75BE">
        <w:rPr>
          <w:rFonts w:ascii="Times New Roman" w:hAnsi="Times New Roman" w:cs="Times New Roman"/>
        </w:rPr>
        <w:t>mediante supervisiones y/o inspectorías</w:t>
      </w:r>
      <w:r w:rsidR="00FF12FB" w:rsidRPr="002F75BE">
        <w:rPr>
          <w:rFonts w:ascii="Times New Roman" w:hAnsi="Times New Roman" w:cs="Times New Roman"/>
        </w:rPr>
        <w:t xml:space="preserve"> conforme contrato</w:t>
      </w:r>
      <w:r w:rsidRPr="002F75BE">
        <w:rPr>
          <w:rFonts w:ascii="Times New Roman" w:hAnsi="Times New Roman" w:cs="Times New Roman"/>
        </w:rPr>
        <w:t>s de ejecución</w:t>
      </w:r>
      <w:r w:rsidR="00FF12FB" w:rsidRPr="002F75BE">
        <w:rPr>
          <w:rFonts w:ascii="Times New Roman" w:hAnsi="Times New Roman" w:cs="Times New Roman"/>
        </w:rPr>
        <w:t xml:space="preserve"> </w:t>
      </w:r>
      <w:r w:rsidR="00F901B9" w:rsidRPr="002F75BE">
        <w:rPr>
          <w:rFonts w:ascii="Times New Roman" w:hAnsi="Times New Roman" w:cs="Times New Roman"/>
        </w:rPr>
        <w:t>y la realización de los documentos que conlleva estos procesos.</w:t>
      </w:r>
    </w:p>
    <w:p w:rsidR="00FE5EA6" w:rsidRPr="002F75BE" w:rsidRDefault="00FE5EA6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Realizar informes mensuales y/o los que se soliciten.</w:t>
      </w:r>
    </w:p>
    <w:p w:rsidR="004A490B" w:rsidRPr="002F75BE" w:rsidRDefault="008432B2" w:rsidP="002F75BE">
      <w:pPr>
        <w:pStyle w:val="Default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Otras actividades que se requieran dentro del marco de sus competencias profesionales.</w:t>
      </w:r>
    </w:p>
    <w:p w:rsidR="00BF5342" w:rsidRPr="002F75BE" w:rsidRDefault="00BF5342" w:rsidP="002F75BE">
      <w:pPr>
        <w:pStyle w:val="Default"/>
        <w:spacing w:after="120" w:line="276" w:lineRule="auto"/>
        <w:ind w:left="720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ab/>
      </w:r>
      <w:r w:rsidR="00014F2B" w:rsidRPr="002F75BE">
        <w:rPr>
          <w:rFonts w:ascii="Times New Roman" w:hAnsi="Times New Roman" w:cs="Times New Roman"/>
        </w:rPr>
        <w:tab/>
      </w:r>
    </w:p>
    <w:p w:rsidR="006B3D6E" w:rsidRPr="002F75BE" w:rsidRDefault="006B3D6E" w:rsidP="002F75BE">
      <w:pPr>
        <w:pStyle w:val="Default"/>
        <w:tabs>
          <w:tab w:val="left" w:pos="5220"/>
        </w:tabs>
        <w:spacing w:after="120" w:line="276" w:lineRule="auto"/>
        <w:jc w:val="both"/>
        <w:rPr>
          <w:rFonts w:ascii="Times New Roman" w:hAnsi="Times New Roman" w:cs="Times New Roman"/>
          <w:b/>
        </w:rPr>
      </w:pPr>
      <w:r w:rsidRPr="002F75BE">
        <w:rPr>
          <w:rFonts w:ascii="Times New Roman" w:hAnsi="Times New Roman" w:cs="Times New Roman"/>
          <w:b/>
        </w:rPr>
        <w:t>4. Productos Esperados a Entregar</w:t>
      </w:r>
    </w:p>
    <w:p w:rsidR="000D7D18" w:rsidRPr="002F75BE" w:rsidRDefault="000D7D18" w:rsidP="002F75BE">
      <w:pPr>
        <w:pStyle w:val="Default"/>
        <w:tabs>
          <w:tab w:val="left" w:pos="5220"/>
        </w:tabs>
        <w:spacing w:after="120" w:line="276" w:lineRule="auto"/>
        <w:jc w:val="both"/>
        <w:rPr>
          <w:rFonts w:ascii="Times New Roman" w:hAnsi="Times New Roman" w:cs="Times New Roman"/>
          <w:b/>
        </w:rPr>
      </w:pPr>
    </w:p>
    <w:p w:rsidR="004733EE" w:rsidRPr="002F75BE" w:rsidRDefault="006B3D6E" w:rsidP="002F75BE">
      <w:pPr>
        <w:pStyle w:val="Default"/>
        <w:tabs>
          <w:tab w:val="left" w:pos="5220"/>
        </w:tabs>
        <w:spacing w:after="120" w:line="276" w:lineRule="auto"/>
        <w:jc w:val="both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 xml:space="preserve">El Consultor (a) entregara productos </w:t>
      </w:r>
      <w:r w:rsidR="007B2793" w:rsidRPr="002F75BE">
        <w:rPr>
          <w:rFonts w:ascii="Times New Roman" w:hAnsi="Times New Roman" w:cs="Times New Roman"/>
        </w:rPr>
        <w:t xml:space="preserve">mensuales </w:t>
      </w:r>
      <w:r w:rsidRPr="002F75BE">
        <w:rPr>
          <w:rFonts w:ascii="Times New Roman" w:hAnsi="Times New Roman" w:cs="Times New Roman"/>
        </w:rPr>
        <w:t>con las actividades asignadas.  Previo a ser remitidos a la Dirección</w:t>
      </w:r>
      <w:r w:rsidR="00827CE6" w:rsidRPr="002F75BE">
        <w:rPr>
          <w:rFonts w:ascii="Times New Roman" w:hAnsi="Times New Roman" w:cs="Times New Roman"/>
        </w:rPr>
        <w:t xml:space="preserve"> de la </w:t>
      </w:r>
      <w:r w:rsidRPr="002F75BE">
        <w:rPr>
          <w:rFonts w:ascii="Times New Roman" w:hAnsi="Times New Roman" w:cs="Times New Roman"/>
        </w:rPr>
        <w:t xml:space="preserve"> </w:t>
      </w:r>
      <w:r w:rsidR="00850192" w:rsidRPr="002F75BE">
        <w:rPr>
          <w:rFonts w:ascii="Times New Roman" w:hAnsi="Times New Roman" w:cs="Times New Roman"/>
        </w:rPr>
        <w:t xml:space="preserve">DGDP </w:t>
      </w:r>
      <w:r w:rsidRPr="002F75BE">
        <w:rPr>
          <w:rFonts w:ascii="Times New Roman" w:hAnsi="Times New Roman" w:cs="Times New Roman"/>
        </w:rPr>
        <w:t xml:space="preserve">serán aprobados por la Coordinación de Infraestructura para su respectivo </w:t>
      </w:r>
      <w:r w:rsidR="004733EE" w:rsidRPr="002F75BE">
        <w:rPr>
          <w:rFonts w:ascii="Times New Roman" w:hAnsi="Times New Roman" w:cs="Times New Roman"/>
        </w:rPr>
        <w:t>trámite</w:t>
      </w:r>
      <w:r w:rsidRPr="002F75BE">
        <w:rPr>
          <w:rFonts w:ascii="Times New Roman" w:hAnsi="Times New Roman" w:cs="Times New Roman"/>
        </w:rPr>
        <w:t xml:space="preserve"> de pago. </w:t>
      </w:r>
      <w:r w:rsidR="004733EE" w:rsidRPr="002F75BE">
        <w:rPr>
          <w:rFonts w:ascii="Times New Roman" w:hAnsi="Times New Roman" w:cs="Times New Roman"/>
        </w:rPr>
        <w:t xml:space="preserve">Productos </w:t>
      </w:r>
      <w:r w:rsidR="00827CE6" w:rsidRPr="002F75BE">
        <w:rPr>
          <w:rFonts w:ascii="Times New Roman" w:hAnsi="Times New Roman" w:cs="Times New Roman"/>
        </w:rPr>
        <w:t xml:space="preserve">que </w:t>
      </w:r>
      <w:r w:rsidR="004733EE" w:rsidRPr="002F75BE">
        <w:rPr>
          <w:rFonts w:ascii="Times New Roman" w:hAnsi="Times New Roman" w:cs="Times New Roman"/>
        </w:rPr>
        <w:t xml:space="preserve">en forma general </w:t>
      </w:r>
      <w:r w:rsidR="00F27F11" w:rsidRPr="002F75BE">
        <w:rPr>
          <w:rFonts w:ascii="Times New Roman" w:hAnsi="Times New Roman" w:cs="Times New Roman"/>
        </w:rPr>
        <w:t xml:space="preserve"> </w:t>
      </w:r>
      <w:r w:rsidR="004733EE" w:rsidRPr="002F75BE">
        <w:rPr>
          <w:rFonts w:ascii="Times New Roman" w:hAnsi="Times New Roman" w:cs="Times New Roman"/>
        </w:rPr>
        <w:t>incluyen lo siguiente:</w:t>
      </w:r>
    </w:p>
    <w:p w:rsidR="008206C6" w:rsidRPr="002F75BE" w:rsidRDefault="00E504E4" w:rsidP="002F75BE">
      <w:pPr>
        <w:pStyle w:val="Default"/>
        <w:numPr>
          <w:ilvl w:val="0"/>
          <w:numId w:val="29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b/>
          <w:color w:val="auto"/>
        </w:rPr>
        <w:t xml:space="preserve">Diagnósticos y </w:t>
      </w:r>
      <w:r w:rsidR="00877108" w:rsidRPr="002F75BE">
        <w:rPr>
          <w:rFonts w:ascii="Times New Roman" w:hAnsi="Times New Roman" w:cs="Times New Roman"/>
          <w:b/>
          <w:color w:val="auto"/>
        </w:rPr>
        <w:t>anteproyectos:</w:t>
      </w:r>
      <w:r w:rsidR="00877108" w:rsidRPr="002F75BE">
        <w:rPr>
          <w:rFonts w:ascii="Times New Roman" w:hAnsi="Times New Roman" w:cs="Times New Roman"/>
          <w:color w:val="auto"/>
        </w:rPr>
        <w:t xml:space="preserve"> El</w:t>
      </w:r>
      <w:r w:rsidRPr="002F75BE">
        <w:rPr>
          <w:rFonts w:ascii="Times New Roman" w:hAnsi="Times New Roman" w:cs="Times New Roman"/>
          <w:color w:val="auto"/>
        </w:rPr>
        <w:t xml:space="preserve"> consultor (a) presentara al inicio cronograma de las actividades mensuales asignadas. Entregará informe de diagnóstico de las evaluaciones en sitio, propuestas de soluciones de diseños y/o formulaciones establecidas,  propuesta de anteproyecto de diseño de reparaciones, ampliaciones y /u obras nuevas requeridas. Presentaciones en CAD, archivos para reproducción multimedia o en los archivos que se le soliciten de los diseños debidamente aprobados por las autoridades según cronograma  de actividades. </w:t>
      </w:r>
    </w:p>
    <w:p w:rsidR="008206C6" w:rsidRPr="002F75BE" w:rsidRDefault="008206C6" w:rsidP="002F75BE">
      <w:pPr>
        <w:pStyle w:val="Default"/>
        <w:spacing w:after="120" w:line="276" w:lineRule="auto"/>
        <w:jc w:val="both"/>
        <w:rPr>
          <w:rFonts w:ascii="Times New Roman" w:hAnsi="Times New Roman" w:cs="Times New Roman"/>
          <w:b/>
          <w:color w:val="auto"/>
        </w:rPr>
      </w:pPr>
    </w:p>
    <w:p w:rsidR="006B3D6E" w:rsidRPr="002F75BE" w:rsidRDefault="008206C6" w:rsidP="002F75BE">
      <w:pPr>
        <w:pStyle w:val="Default"/>
        <w:numPr>
          <w:ilvl w:val="0"/>
          <w:numId w:val="29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b/>
          <w:color w:val="auto"/>
        </w:rPr>
        <w:t>Diseños arquitectónicos y constructivos</w:t>
      </w:r>
      <w:r w:rsidRPr="002F75BE">
        <w:rPr>
          <w:rFonts w:ascii="Times New Roman" w:hAnsi="Times New Roman" w:cs="Times New Roman"/>
          <w:color w:val="auto"/>
        </w:rPr>
        <w:t xml:space="preserve">: Entrega de archivos CAD o en los programas de dibujo solicitados, modelado, </w:t>
      </w:r>
      <w:proofErr w:type="spellStart"/>
      <w:r w:rsidRPr="002F75BE">
        <w:rPr>
          <w:rFonts w:ascii="Times New Roman" w:hAnsi="Times New Roman" w:cs="Times New Roman"/>
          <w:color w:val="auto"/>
        </w:rPr>
        <w:t>renderizado</w:t>
      </w:r>
      <w:proofErr w:type="spellEnd"/>
      <w:r w:rsidRPr="002F75BE">
        <w:rPr>
          <w:rFonts w:ascii="Times New Roman" w:hAnsi="Times New Roman" w:cs="Times New Roman"/>
          <w:color w:val="auto"/>
        </w:rPr>
        <w:t xml:space="preserve"> y multimedia que se soliciten de los diseños asignados por centro; </w:t>
      </w:r>
      <w:r w:rsidRPr="002F75BE">
        <w:rPr>
          <w:rFonts w:ascii="Times New Roman" w:hAnsi="Times New Roman" w:cs="Times New Roman"/>
          <w:color w:val="auto"/>
          <w:u w:val="single"/>
        </w:rPr>
        <w:t>Maqueta o recorrido virtual</w:t>
      </w:r>
      <w:r w:rsidR="00955CDD" w:rsidRPr="002F75BE">
        <w:rPr>
          <w:rFonts w:ascii="Times New Roman" w:hAnsi="Times New Roman" w:cs="Times New Roman"/>
          <w:color w:val="auto"/>
        </w:rPr>
        <w:t xml:space="preserve"> (para todos los </w:t>
      </w:r>
      <w:r w:rsidR="00955CDD" w:rsidRPr="002F75BE">
        <w:rPr>
          <w:rFonts w:ascii="Times New Roman" w:hAnsi="Times New Roman" w:cs="Times New Roman"/>
          <w:color w:val="auto"/>
        </w:rPr>
        <w:lastRenderedPageBreak/>
        <w:t xml:space="preserve">diseños </w:t>
      </w:r>
      <w:r w:rsidR="001138D4" w:rsidRPr="002F75BE">
        <w:rPr>
          <w:rFonts w:ascii="Times New Roman" w:hAnsi="Times New Roman" w:cs="Times New Roman"/>
          <w:color w:val="auto"/>
        </w:rPr>
        <w:t xml:space="preserve">mensuales </w:t>
      </w:r>
      <w:r w:rsidR="00955CDD" w:rsidRPr="002F75BE">
        <w:rPr>
          <w:rFonts w:ascii="Times New Roman" w:hAnsi="Times New Roman" w:cs="Times New Roman"/>
          <w:color w:val="auto"/>
        </w:rPr>
        <w:t>solicitados),</w:t>
      </w:r>
      <w:r w:rsidRPr="002F75BE">
        <w:rPr>
          <w:rFonts w:ascii="Times New Roman" w:hAnsi="Times New Roman" w:cs="Times New Roman"/>
          <w:color w:val="auto"/>
        </w:rPr>
        <w:t xml:space="preserve"> perspectivas de presentación, plantas arquitectónicas generales de situación encontrada o existente, plantas arquitectónicas generales reformadas, plantas de distribución, plantas y elevaciones constructivas,  elevaciones específicas de sistemas, plantas arquitectónicas de mobiliario y equipo, fachadas, plantas arquitectónica</w:t>
      </w:r>
      <w:r w:rsidR="00B663A8" w:rsidRPr="002F75BE">
        <w:rPr>
          <w:rFonts w:ascii="Times New Roman" w:hAnsi="Times New Roman" w:cs="Times New Roman"/>
          <w:color w:val="auto"/>
        </w:rPr>
        <w:t>s de acabados ,especificaciones de materiales, constructivas y de mobiliario.</w:t>
      </w:r>
    </w:p>
    <w:p w:rsidR="006B3D6E" w:rsidRPr="002F75BE" w:rsidRDefault="006B3D6E" w:rsidP="002F75BE">
      <w:pPr>
        <w:pStyle w:val="Prrafodelista"/>
        <w:spacing w:after="120" w:line="276" w:lineRule="auto"/>
        <w:rPr>
          <w:b/>
        </w:rPr>
      </w:pPr>
    </w:p>
    <w:p w:rsidR="006B3D6E" w:rsidRPr="002F75BE" w:rsidRDefault="008206C6" w:rsidP="002F75BE">
      <w:pPr>
        <w:pStyle w:val="Default"/>
        <w:numPr>
          <w:ilvl w:val="0"/>
          <w:numId w:val="29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b/>
          <w:color w:val="auto"/>
        </w:rPr>
        <w:t>Formulación y Control de Proyectos:</w:t>
      </w:r>
      <w:r w:rsidRPr="002F75BE">
        <w:rPr>
          <w:rFonts w:ascii="Times New Roman" w:hAnsi="Times New Roman" w:cs="Times New Roman"/>
          <w:color w:val="auto"/>
        </w:rPr>
        <w:t xml:space="preserve"> Formulación, supervisión y/o</w:t>
      </w:r>
      <w:r w:rsidRPr="002F75BE">
        <w:rPr>
          <w:rFonts w:ascii="Times New Roman" w:hAnsi="Times New Roman" w:cs="Times New Roman"/>
          <w:b/>
          <w:color w:val="auto"/>
        </w:rPr>
        <w:t xml:space="preserve"> </w:t>
      </w:r>
      <w:r w:rsidRPr="002F75BE">
        <w:rPr>
          <w:rFonts w:ascii="Times New Roman" w:hAnsi="Times New Roman" w:cs="Times New Roman"/>
          <w:color w:val="auto"/>
        </w:rPr>
        <w:t xml:space="preserve">inspección de las obras asignadas que se ejecuten durante el periodo de la consultoría, incluye memorias de cálculo, presupuestos. En seguimiento al cumplimiento de contrato; cuantificación de obras en sitio, realización y/o revisión de estimaciones, ordenes de cambio, visitas de campo, informes, apoyo a la elaboración de manuales de mantenimiento, </w:t>
      </w:r>
      <w:r w:rsidR="007D092F" w:rsidRPr="002F75BE">
        <w:rPr>
          <w:rFonts w:ascii="Times New Roman" w:hAnsi="Times New Roman" w:cs="Times New Roman"/>
          <w:color w:val="auto"/>
        </w:rPr>
        <w:t xml:space="preserve">apoyo a procesos de licitación, </w:t>
      </w:r>
      <w:r w:rsidRPr="002F75BE">
        <w:rPr>
          <w:rFonts w:ascii="Times New Roman" w:hAnsi="Times New Roman" w:cs="Times New Roman"/>
          <w:color w:val="auto"/>
        </w:rPr>
        <w:t>inicio y cierre de proyectos, informes, etc.</w:t>
      </w:r>
    </w:p>
    <w:p w:rsidR="006B3D6E" w:rsidRPr="002F75BE" w:rsidRDefault="006B3D6E" w:rsidP="002F75BE">
      <w:pPr>
        <w:pStyle w:val="Prrafodelista"/>
        <w:spacing w:after="120" w:line="276" w:lineRule="auto"/>
        <w:rPr>
          <w:b/>
        </w:rPr>
      </w:pPr>
    </w:p>
    <w:p w:rsidR="008206C6" w:rsidRPr="002F75BE" w:rsidRDefault="008206C6" w:rsidP="002F75BE">
      <w:pPr>
        <w:pStyle w:val="Default"/>
        <w:numPr>
          <w:ilvl w:val="0"/>
          <w:numId w:val="29"/>
        </w:numPr>
        <w:spacing w:after="120" w:line="276" w:lineRule="auto"/>
        <w:jc w:val="both"/>
        <w:rPr>
          <w:rFonts w:ascii="Times New Roman" w:hAnsi="Times New Roman" w:cs="Times New Roman"/>
          <w:color w:val="FF0000"/>
        </w:rPr>
      </w:pPr>
      <w:r w:rsidRPr="002F75BE">
        <w:rPr>
          <w:rFonts w:ascii="Times New Roman" w:hAnsi="Times New Roman" w:cs="Times New Roman"/>
          <w:b/>
          <w:color w:val="auto"/>
        </w:rPr>
        <w:t xml:space="preserve">Informe de actividades: </w:t>
      </w:r>
      <w:r w:rsidRPr="002F75BE">
        <w:rPr>
          <w:rFonts w:ascii="Times New Roman" w:hAnsi="Times New Roman" w:cs="Times New Roman"/>
          <w:color w:val="auto"/>
        </w:rPr>
        <w:t xml:space="preserve">Incluirá las actividades realizadas y resultados obtenidos de la consultoría y sus soportes en forma mensual, un informe  original y  dos (02) copias en forma impresa y archivo digital en tres (03) discos compactos o en el dispositivo de almacenamiento solicitado. El último informe debe incluir </w:t>
      </w:r>
      <w:r w:rsidR="00D07781" w:rsidRPr="002F75BE">
        <w:rPr>
          <w:rFonts w:ascii="Times New Roman" w:hAnsi="Times New Roman" w:cs="Times New Roman"/>
          <w:color w:val="auto"/>
        </w:rPr>
        <w:t xml:space="preserve">además </w:t>
      </w:r>
      <w:r w:rsidRPr="002F75BE">
        <w:rPr>
          <w:rFonts w:ascii="Times New Roman" w:hAnsi="Times New Roman" w:cs="Times New Roman"/>
          <w:color w:val="auto"/>
        </w:rPr>
        <w:t>en forma cronológica la información más relevante presentada en los  informes mensuales anteriores,</w:t>
      </w:r>
      <w:r w:rsidR="00877108" w:rsidRPr="002F75BE">
        <w:rPr>
          <w:rFonts w:ascii="Times New Roman" w:hAnsi="Times New Roman" w:cs="Times New Roman"/>
          <w:color w:val="auto"/>
        </w:rPr>
        <w:t xml:space="preserve"> memoria</w:t>
      </w:r>
      <w:r w:rsidRPr="002F75BE">
        <w:rPr>
          <w:rFonts w:ascii="Times New Roman" w:hAnsi="Times New Roman" w:cs="Times New Roman"/>
          <w:color w:val="auto"/>
        </w:rPr>
        <w:t xml:space="preserve"> fotográfica, diagnósticos, diseños, formulaciones, etc.</w:t>
      </w:r>
    </w:p>
    <w:p w:rsidR="00E504E4" w:rsidRPr="002F75BE" w:rsidRDefault="00E504E4" w:rsidP="002F75BE">
      <w:pPr>
        <w:pStyle w:val="Default"/>
        <w:tabs>
          <w:tab w:val="left" w:pos="5220"/>
        </w:tabs>
        <w:spacing w:after="120" w:line="276" w:lineRule="auto"/>
        <w:jc w:val="both"/>
        <w:rPr>
          <w:rFonts w:ascii="Times New Roman" w:hAnsi="Times New Roman" w:cs="Times New Roman"/>
          <w:b/>
        </w:rPr>
      </w:pPr>
    </w:p>
    <w:p w:rsidR="00817D7F" w:rsidRPr="002F75BE" w:rsidRDefault="00E504E4" w:rsidP="002F75BE">
      <w:pPr>
        <w:pStyle w:val="Default"/>
        <w:tabs>
          <w:tab w:val="left" w:pos="5220"/>
        </w:tabs>
        <w:spacing w:after="120" w:line="276" w:lineRule="auto"/>
        <w:jc w:val="both"/>
        <w:rPr>
          <w:rFonts w:ascii="Times New Roman" w:hAnsi="Times New Roman" w:cs="Times New Roman"/>
          <w:b/>
        </w:rPr>
      </w:pPr>
      <w:r w:rsidRPr="002F75BE">
        <w:rPr>
          <w:rFonts w:ascii="Times New Roman" w:hAnsi="Times New Roman" w:cs="Times New Roman"/>
          <w:b/>
        </w:rPr>
        <w:t>5. Descripción de Productos</w:t>
      </w:r>
      <w:r w:rsidR="00040219" w:rsidRPr="002F75BE">
        <w:rPr>
          <w:rFonts w:ascii="Times New Roman" w:hAnsi="Times New Roman" w:cs="Times New Roman"/>
          <w:b/>
        </w:rPr>
        <w:tab/>
      </w:r>
    </w:p>
    <w:p w:rsidR="00E249C7" w:rsidRPr="002F75BE" w:rsidRDefault="00E249C7" w:rsidP="002F75BE">
      <w:pPr>
        <w:pStyle w:val="Default"/>
        <w:numPr>
          <w:ilvl w:val="0"/>
          <w:numId w:val="10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>Producto No.1</w:t>
      </w:r>
      <w:r w:rsidR="005C477C" w:rsidRPr="002F75BE">
        <w:rPr>
          <w:rFonts w:ascii="Times New Roman" w:hAnsi="Times New Roman" w:cs="Times New Roman"/>
          <w:color w:val="auto"/>
        </w:rPr>
        <w:t xml:space="preserve"> </w:t>
      </w:r>
    </w:p>
    <w:p w:rsidR="00E249C7" w:rsidRPr="002F75BE" w:rsidRDefault="00E249C7" w:rsidP="002F75BE">
      <w:pPr>
        <w:pStyle w:val="Default"/>
        <w:numPr>
          <w:ilvl w:val="0"/>
          <w:numId w:val="16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>Diagnóstico de Evaluación</w:t>
      </w:r>
      <w:r w:rsidR="009C6CFA" w:rsidRPr="002F75BE">
        <w:rPr>
          <w:rFonts w:ascii="Times New Roman" w:hAnsi="Times New Roman" w:cs="Times New Roman"/>
          <w:color w:val="auto"/>
        </w:rPr>
        <w:t xml:space="preserve"> de</w:t>
      </w:r>
      <w:r w:rsidR="00350CA9" w:rsidRPr="002F75BE">
        <w:rPr>
          <w:rFonts w:ascii="Times New Roman" w:hAnsi="Times New Roman" w:cs="Times New Roman"/>
          <w:color w:val="auto"/>
        </w:rPr>
        <w:t xml:space="preserve"> </w:t>
      </w:r>
      <w:r w:rsidR="00FA7307" w:rsidRPr="002F75BE">
        <w:rPr>
          <w:rFonts w:ascii="Times New Roman" w:hAnsi="Times New Roman" w:cs="Times New Roman"/>
          <w:color w:val="auto"/>
        </w:rPr>
        <w:t>la infraestructura existente</w:t>
      </w:r>
      <w:r w:rsidRPr="002F75BE">
        <w:rPr>
          <w:rFonts w:ascii="Times New Roman" w:hAnsi="Times New Roman" w:cs="Times New Roman"/>
          <w:color w:val="auto"/>
        </w:rPr>
        <w:t xml:space="preserve"> </w:t>
      </w:r>
      <w:r w:rsidR="00350CA9" w:rsidRPr="002F75BE">
        <w:rPr>
          <w:rFonts w:ascii="Times New Roman" w:hAnsi="Times New Roman" w:cs="Times New Roman"/>
          <w:color w:val="auto"/>
        </w:rPr>
        <w:t xml:space="preserve">en </w:t>
      </w:r>
      <w:r w:rsidRPr="002F75BE">
        <w:rPr>
          <w:rFonts w:ascii="Times New Roman" w:hAnsi="Times New Roman" w:cs="Times New Roman"/>
          <w:color w:val="auto"/>
        </w:rPr>
        <w:t xml:space="preserve">la </w:t>
      </w:r>
      <w:r w:rsidR="005E5428" w:rsidRPr="002F75BE">
        <w:rPr>
          <w:rFonts w:ascii="Times New Roman" w:hAnsi="Times New Roman" w:cs="Times New Roman"/>
          <w:color w:val="auto"/>
        </w:rPr>
        <w:t>Dirección General de Desarrollo Profesional (</w:t>
      </w:r>
      <w:r w:rsidRPr="002F75BE">
        <w:rPr>
          <w:rFonts w:ascii="Times New Roman" w:hAnsi="Times New Roman" w:cs="Times New Roman"/>
          <w:color w:val="auto"/>
        </w:rPr>
        <w:t>DGDP</w:t>
      </w:r>
      <w:r w:rsidR="005E5428" w:rsidRPr="002F75BE">
        <w:rPr>
          <w:rFonts w:ascii="Times New Roman" w:hAnsi="Times New Roman" w:cs="Times New Roman"/>
          <w:color w:val="auto"/>
        </w:rPr>
        <w:t>)</w:t>
      </w:r>
      <w:r w:rsidR="001C5321" w:rsidRPr="002F75BE">
        <w:rPr>
          <w:rFonts w:ascii="Times New Roman" w:hAnsi="Times New Roman" w:cs="Times New Roman"/>
          <w:color w:val="auto"/>
        </w:rPr>
        <w:t xml:space="preserve"> y </w:t>
      </w:r>
      <w:r w:rsidR="001C5321" w:rsidRPr="002F75BE">
        <w:rPr>
          <w:rFonts w:ascii="Times New Roman" w:hAnsi="Times New Roman" w:cs="Times New Roman"/>
          <w:color w:val="auto"/>
          <w:lang w:val="es-HN"/>
        </w:rPr>
        <w:t>Centro Regional Centro Sur Oriente (CRCSO).</w:t>
      </w:r>
    </w:p>
    <w:p w:rsidR="00E249C7" w:rsidRPr="002F75BE" w:rsidRDefault="00E249C7" w:rsidP="002F75BE">
      <w:pPr>
        <w:pStyle w:val="Default"/>
        <w:numPr>
          <w:ilvl w:val="0"/>
          <w:numId w:val="13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 xml:space="preserve">Diseño arquitectónico y constructivo </w:t>
      </w:r>
      <w:r w:rsidR="00763FA4" w:rsidRPr="002F75BE">
        <w:rPr>
          <w:rFonts w:ascii="Times New Roman" w:hAnsi="Times New Roman" w:cs="Times New Roman"/>
          <w:color w:val="auto"/>
        </w:rPr>
        <w:t xml:space="preserve"> </w:t>
      </w:r>
      <w:r w:rsidR="00C946B6" w:rsidRPr="002F75BE">
        <w:rPr>
          <w:rFonts w:ascii="Times New Roman" w:hAnsi="Times New Roman" w:cs="Times New Roman"/>
          <w:color w:val="auto"/>
        </w:rPr>
        <w:t xml:space="preserve">para la </w:t>
      </w:r>
      <w:r w:rsidR="00E31FAE" w:rsidRPr="002F75BE">
        <w:rPr>
          <w:rFonts w:ascii="Times New Roman" w:hAnsi="Times New Roman" w:cs="Times New Roman"/>
          <w:color w:val="auto"/>
        </w:rPr>
        <w:t xml:space="preserve">remodelación y ampliación </w:t>
      </w:r>
      <w:r w:rsidR="00763FA4" w:rsidRPr="002F75BE">
        <w:rPr>
          <w:rFonts w:ascii="Times New Roman" w:hAnsi="Times New Roman" w:cs="Times New Roman"/>
          <w:color w:val="auto"/>
        </w:rPr>
        <w:t>la DGDP, Etapa I</w:t>
      </w:r>
    </w:p>
    <w:p w:rsidR="00417C79" w:rsidRPr="002F75BE" w:rsidRDefault="00D50BFD" w:rsidP="002F75BE">
      <w:pPr>
        <w:pStyle w:val="Default"/>
        <w:numPr>
          <w:ilvl w:val="0"/>
          <w:numId w:val="13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>F</w:t>
      </w:r>
      <w:r w:rsidR="00417C79" w:rsidRPr="002F75BE">
        <w:rPr>
          <w:rFonts w:ascii="Times New Roman" w:hAnsi="Times New Roman" w:cs="Times New Roman"/>
          <w:color w:val="auto"/>
        </w:rPr>
        <w:t xml:space="preserve">ormulación de </w:t>
      </w:r>
      <w:r w:rsidR="00876546" w:rsidRPr="002F75BE">
        <w:rPr>
          <w:rFonts w:ascii="Times New Roman" w:hAnsi="Times New Roman" w:cs="Times New Roman"/>
          <w:color w:val="auto"/>
        </w:rPr>
        <w:t xml:space="preserve">obras </w:t>
      </w:r>
      <w:r w:rsidR="00F23AF8" w:rsidRPr="002F75BE">
        <w:rPr>
          <w:rFonts w:ascii="Times New Roman" w:hAnsi="Times New Roman" w:cs="Times New Roman"/>
          <w:color w:val="auto"/>
        </w:rPr>
        <w:t xml:space="preserve">DGDP </w:t>
      </w:r>
    </w:p>
    <w:p w:rsidR="00591862" w:rsidRPr="002F75BE" w:rsidRDefault="00591862" w:rsidP="002F75BE">
      <w:pPr>
        <w:pStyle w:val="Default"/>
        <w:numPr>
          <w:ilvl w:val="0"/>
          <w:numId w:val="13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>Informe mensual</w:t>
      </w:r>
    </w:p>
    <w:p w:rsidR="00220B88" w:rsidRPr="002F75BE" w:rsidRDefault="00220B88" w:rsidP="002F75BE">
      <w:pPr>
        <w:pStyle w:val="Default"/>
        <w:spacing w:after="120" w:line="276" w:lineRule="auto"/>
        <w:ind w:left="1440"/>
        <w:jc w:val="both"/>
        <w:rPr>
          <w:rFonts w:ascii="Times New Roman" w:hAnsi="Times New Roman" w:cs="Times New Roman"/>
          <w:color w:val="auto"/>
        </w:rPr>
      </w:pPr>
    </w:p>
    <w:p w:rsidR="00220B88" w:rsidRPr="002F75BE" w:rsidRDefault="00220B88" w:rsidP="002F75BE">
      <w:pPr>
        <w:pStyle w:val="Default"/>
        <w:numPr>
          <w:ilvl w:val="0"/>
          <w:numId w:val="10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lastRenderedPageBreak/>
        <w:t>Producto No.2</w:t>
      </w:r>
      <w:r w:rsidR="00E51B80" w:rsidRPr="002F75BE">
        <w:rPr>
          <w:rFonts w:ascii="Times New Roman" w:hAnsi="Times New Roman" w:cs="Times New Roman"/>
          <w:color w:val="auto"/>
        </w:rPr>
        <w:t xml:space="preserve"> </w:t>
      </w:r>
    </w:p>
    <w:p w:rsidR="00591862" w:rsidRPr="002F75BE" w:rsidRDefault="00591862" w:rsidP="002F75BE">
      <w:pPr>
        <w:pStyle w:val="Default"/>
        <w:numPr>
          <w:ilvl w:val="0"/>
          <w:numId w:val="16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 xml:space="preserve">Cronograma mensual de actividades </w:t>
      </w:r>
    </w:p>
    <w:p w:rsidR="00CE5272" w:rsidRPr="002F75BE" w:rsidRDefault="00CE5272" w:rsidP="002F75BE">
      <w:pPr>
        <w:pStyle w:val="Default"/>
        <w:numPr>
          <w:ilvl w:val="0"/>
          <w:numId w:val="16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 xml:space="preserve">Diseño arquitectónico y constructivo de la remodelación y ampliación </w:t>
      </w:r>
      <w:r w:rsidR="008F1E85" w:rsidRPr="002F75BE">
        <w:rPr>
          <w:rFonts w:ascii="Times New Roman" w:hAnsi="Times New Roman" w:cs="Times New Roman"/>
          <w:color w:val="auto"/>
        </w:rPr>
        <w:t>CRCSO</w:t>
      </w:r>
      <w:r w:rsidR="00C946B6" w:rsidRPr="002F75BE">
        <w:rPr>
          <w:rFonts w:ascii="Times New Roman" w:hAnsi="Times New Roman" w:cs="Times New Roman"/>
          <w:color w:val="auto"/>
        </w:rPr>
        <w:t>, etapa I</w:t>
      </w:r>
      <w:r w:rsidR="00FF11B5" w:rsidRPr="002F75BE">
        <w:rPr>
          <w:rFonts w:ascii="Times New Roman" w:hAnsi="Times New Roman" w:cs="Times New Roman"/>
          <w:color w:val="auto"/>
        </w:rPr>
        <w:t>.</w:t>
      </w:r>
    </w:p>
    <w:p w:rsidR="002E7209" w:rsidRPr="002F75BE" w:rsidRDefault="002E7209" w:rsidP="002F75BE">
      <w:pPr>
        <w:pStyle w:val="Prrafodelista"/>
        <w:numPr>
          <w:ilvl w:val="0"/>
          <w:numId w:val="16"/>
        </w:numPr>
        <w:spacing w:after="120" w:line="276" w:lineRule="auto"/>
        <w:rPr>
          <w:rFonts w:eastAsia="Calibri"/>
          <w:lang w:eastAsia="en-US"/>
        </w:rPr>
      </w:pPr>
      <w:r w:rsidRPr="002F75BE">
        <w:rPr>
          <w:rFonts w:eastAsia="Calibri"/>
          <w:lang w:eastAsia="en-US"/>
        </w:rPr>
        <w:t xml:space="preserve">Formulación </w:t>
      </w:r>
      <w:r w:rsidR="00BA7335" w:rsidRPr="002F75BE">
        <w:rPr>
          <w:rFonts w:eastAsia="Calibri"/>
          <w:lang w:eastAsia="en-US"/>
        </w:rPr>
        <w:t xml:space="preserve">y control </w:t>
      </w:r>
      <w:r w:rsidRPr="002F75BE">
        <w:rPr>
          <w:rFonts w:eastAsia="Calibri"/>
          <w:lang w:eastAsia="en-US"/>
        </w:rPr>
        <w:t xml:space="preserve">de obras </w:t>
      </w:r>
    </w:p>
    <w:p w:rsidR="00406174" w:rsidRPr="002F75BE" w:rsidRDefault="00591862" w:rsidP="002F75BE">
      <w:pPr>
        <w:pStyle w:val="Default"/>
        <w:numPr>
          <w:ilvl w:val="0"/>
          <w:numId w:val="16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>Informe mensual</w:t>
      </w:r>
    </w:p>
    <w:p w:rsidR="00BA0A7E" w:rsidRPr="002F75BE" w:rsidRDefault="00BA0A7E" w:rsidP="002F75BE">
      <w:pPr>
        <w:pStyle w:val="Default"/>
        <w:spacing w:after="120" w:line="276" w:lineRule="auto"/>
        <w:ind w:left="1440"/>
        <w:jc w:val="both"/>
        <w:rPr>
          <w:rFonts w:ascii="Times New Roman" w:hAnsi="Times New Roman" w:cs="Times New Roman"/>
          <w:color w:val="auto"/>
        </w:rPr>
      </w:pPr>
    </w:p>
    <w:p w:rsidR="00BA0A7E" w:rsidRPr="002F75BE" w:rsidRDefault="00E51B80" w:rsidP="002F75BE">
      <w:pPr>
        <w:pStyle w:val="Default"/>
        <w:numPr>
          <w:ilvl w:val="0"/>
          <w:numId w:val="10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 xml:space="preserve">Producto No.3 </w:t>
      </w:r>
    </w:p>
    <w:p w:rsidR="00BA0A7E" w:rsidRPr="002F75BE" w:rsidRDefault="00BA0A7E" w:rsidP="002F75BE">
      <w:pPr>
        <w:pStyle w:val="Prrafodelista"/>
        <w:numPr>
          <w:ilvl w:val="0"/>
          <w:numId w:val="28"/>
        </w:numPr>
        <w:spacing w:after="120" w:line="276" w:lineRule="auto"/>
        <w:rPr>
          <w:rFonts w:eastAsia="Calibri"/>
          <w:lang w:eastAsia="en-US"/>
        </w:rPr>
      </w:pPr>
      <w:r w:rsidRPr="002F75BE">
        <w:rPr>
          <w:rFonts w:eastAsia="Calibri"/>
          <w:lang w:eastAsia="en-US"/>
        </w:rPr>
        <w:t>Cronograma mensual de actividades</w:t>
      </w:r>
    </w:p>
    <w:p w:rsidR="00BA0A7E" w:rsidRPr="002F75BE" w:rsidRDefault="00BA0A7E" w:rsidP="002F75BE">
      <w:pPr>
        <w:pStyle w:val="Prrafodelista"/>
        <w:numPr>
          <w:ilvl w:val="0"/>
          <w:numId w:val="28"/>
        </w:numPr>
        <w:spacing w:after="120" w:line="276" w:lineRule="auto"/>
        <w:rPr>
          <w:rFonts w:eastAsia="Calibri"/>
          <w:lang w:eastAsia="en-US"/>
        </w:rPr>
      </w:pPr>
      <w:r w:rsidRPr="002F75BE">
        <w:rPr>
          <w:rFonts w:eastAsia="Calibri"/>
          <w:lang w:eastAsia="en-US"/>
        </w:rPr>
        <w:t xml:space="preserve">Diseño arquitectónico y constructivo </w:t>
      </w:r>
      <w:r w:rsidR="002E7209" w:rsidRPr="002F75BE">
        <w:rPr>
          <w:rFonts w:eastAsia="Calibri"/>
          <w:lang w:eastAsia="en-US"/>
        </w:rPr>
        <w:t>CRCSO,</w:t>
      </w:r>
      <w:r w:rsidR="00C85C01" w:rsidRPr="002F75BE">
        <w:rPr>
          <w:rFonts w:eastAsia="Calibri"/>
          <w:lang w:eastAsia="en-US"/>
        </w:rPr>
        <w:t xml:space="preserve"> </w:t>
      </w:r>
      <w:r w:rsidRPr="002F75BE">
        <w:rPr>
          <w:rFonts w:eastAsia="Calibri"/>
          <w:lang w:eastAsia="en-US"/>
        </w:rPr>
        <w:t xml:space="preserve">etapa II </w:t>
      </w:r>
    </w:p>
    <w:p w:rsidR="00BA0A7E" w:rsidRPr="002F75BE" w:rsidRDefault="00BA7335" w:rsidP="002F75BE">
      <w:pPr>
        <w:pStyle w:val="Prrafodelista"/>
        <w:numPr>
          <w:ilvl w:val="0"/>
          <w:numId w:val="28"/>
        </w:numPr>
        <w:spacing w:after="120" w:line="276" w:lineRule="auto"/>
        <w:rPr>
          <w:rFonts w:eastAsia="Calibri"/>
          <w:lang w:eastAsia="en-US"/>
        </w:rPr>
      </w:pPr>
      <w:r w:rsidRPr="002F75BE">
        <w:rPr>
          <w:rFonts w:eastAsia="Calibri"/>
          <w:lang w:eastAsia="en-US"/>
        </w:rPr>
        <w:t xml:space="preserve">Formulación y </w:t>
      </w:r>
      <w:r w:rsidR="00BA0A7E" w:rsidRPr="002F75BE">
        <w:rPr>
          <w:rFonts w:eastAsia="Calibri"/>
          <w:lang w:eastAsia="en-US"/>
        </w:rPr>
        <w:t xml:space="preserve">Control de </w:t>
      </w:r>
      <w:r w:rsidR="00655EDD" w:rsidRPr="002F75BE">
        <w:rPr>
          <w:rFonts w:eastAsia="Calibri"/>
          <w:lang w:eastAsia="en-US"/>
        </w:rPr>
        <w:t>obras</w:t>
      </w:r>
    </w:p>
    <w:p w:rsidR="00BA0A7E" w:rsidRPr="002F75BE" w:rsidRDefault="00BA0A7E" w:rsidP="002F75BE">
      <w:pPr>
        <w:pStyle w:val="Prrafodelista"/>
        <w:numPr>
          <w:ilvl w:val="0"/>
          <w:numId w:val="28"/>
        </w:numPr>
        <w:spacing w:after="120" w:line="276" w:lineRule="auto"/>
        <w:rPr>
          <w:rFonts w:eastAsia="Calibri"/>
          <w:lang w:eastAsia="en-US"/>
        </w:rPr>
      </w:pPr>
      <w:r w:rsidRPr="002F75BE">
        <w:rPr>
          <w:rFonts w:eastAsia="Calibri"/>
          <w:lang w:eastAsia="en-US"/>
        </w:rPr>
        <w:t>Informe mensual</w:t>
      </w:r>
    </w:p>
    <w:p w:rsidR="00955CDD" w:rsidRPr="002F75BE" w:rsidRDefault="00955CDD" w:rsidP="002F75BE">
      <w:pPr>
        <w:pStyle w:val="Prrafodelista"/>
        <w:spacing w:after="120" w:line="276" w:lineRule="auto"/>
        <w:ind w:left="1440" w:firstLine="0"/>
        <w:rPr>
          <w:rFonts w:eastAsia="Calibri"/>
          <w:lang w:eastAsia="en-US"/>
        </w:rPr>
      </w:pPr>
    </w:p>
    <w:p w:rsidR="00955CDD" w:rsidRPr="002F75BE" w:rsidRDefault="00E51B80" w:rsidP="002F75BE">
      <w:pPr>
        <w:pStyle w:val="Default"/>
        <w:numPr>
          <w:ilvl w:val="0"/>
          <w:numId w:val="10"/>
        </w:numPr>
        <w:spacing w:after="120" w:line="276" w:lineRule="auto"/>
        <w:jc w:val="both"/>
        <w:rPr>
          <w:rFonts w:ascii="Times New Roman" w:hAnsi="Times New Roman" w:cs="Times New Roman"/>
          <w:color w:val="FF0000"/>
        </w:rPr>
      </w:pPr>
      <w:r w:rsidRPr="002F75BE">
        <w:rPr>
          <w:rFonts w:ascii="Times New Roman" w:hAnsi="Times New Roman" w:cs="Times New Roman"/>
          <w:color w:val="auto"/>
        </w:rPr>
        <w:t xml:space="preserve">Producto No.4 </w:t>
      </w:r>
    </w:p>
    <w:p w:rsidR="00955CDD" w:rsidRPr="002F75BE" w:rsidRDefault="00955CDD" w:rsidP="002F75BE">
      <w:pPr>
        <w:pStyle w:val="Default"/>
        <w:numPr>
          <w:ilvl w:val="0"/>
          <w:numId w:val="18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 xml:space="preserve">Cronograma mensual de actividades </w:t>
      </w:r>
    </w:p>
    <w:p w:rsidR="00955CDD" w:rsidRPr="002F75BE" w:rsidRDefault="00955CDD" w:rsidP="002F75BE">
      <w:pPr>
        <w:pStyle w:val="Prrafodelista"/>
        <w:numPr>
          <w:ilvl w:val="0"/>
          <w:numId w:val="18"/>
        </w:numPr>
        <w:spacing w:after="120" w:line="276" w:lineRule="auto"/>
        <w:rPr>
          <w:rFonts w:eastAsia="Calibri"/>
          <w:lang w:eastAsia="en-US"/>
        </w:rPr>
      </w:pPr>
      <w:r w:rsidRPr="002F75BE">
        <w:rPr>
          <w:rFonts w:eastAsia="Calibri"/>
          <w:lang w:eastAsia="en-US"/>
        </w:rPr>
        <w:t xml:space="preserve">Diseño arquitectónico y constructivo </w:t>
      </w:r>
      <w:r w:rsidR="003158C4" w:rsidRPr="002F75BE">
        <w:rPr>
          <w:rFonts w:eastAsia="Calibri"/>
          <w:lang w:eastAsia="en-US"/>
        </w:rPr>
        <w:t xml:space="preserve">CRCSO </w:t>
      </w:r>
      <w:r w:rsidRPr="002F75BE">
        <w:rPr>
          <w:rFonts w:eastAsia="Calibri"/>
          <w:lang w:eastAsia="en-US"/>
        </w:rPr>
        <w:t xml:space="preserve">etapa III </w:t>
      </w:r>
    </w:p>
    <w:p w:rsidR="00955CDD" w:rsidRPr="002F75BE" w:rsidRDefault="00955CDD" w:rsidP="002F75BE">
      <w:pPr>
        <w:pStyle w:val="Prrafodelista"/>
        <w:numPr>
          <w:ilvl w:val="0"/>
          <w:numId w:val="18"/>
        </w:numPr>
        <w:spacing w:after="120" w:line="276" w:lineRule="auto"/>
      </w:pPr>
      <w:r w:rsidRPr="002F75BE">
        <w:rPr>
          <w:rFonts w:eastAsia="Calibri"/>
          <w:lang w:val="es-HN" w:eastAsia="en-US"/>
        </w:rPr>
        <w:t>Formulación y control de obras</w:t>
      </w:r>
    </w:p>
    <w:p w:rsidR="00955CDD" w:rsidRPr="002F75BE" w:rsidRDefault="00955CDD" w:rsidP="002F75BE">
      <w:pPr>
        <w:pStyle w:val="Default"/>
        <w:numPr>
          <w:ilvl w:val="0"/>
          <w:numId w:val="18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 xml:space="preserve">Informe mensual </w:t>
      </w:r>
    </w:p>
    <w:p w:rsidR="00220B88" w:rsidRPr="002F75BE" w:rsidRDefault="00220B88" w:rsidP="002F75BE">
      <w:pPr>
        <w:pStyle w:val="Default"/>
        <w:spacing w:after="120" w:line="276" w:lineRule="auto"/>
        <w:ind w:left="1440"/>
        <w:jc w:val="both"/>
        <w:rPr>
          <w:rFonts w:ascii="Times New Roman" w:hAnsi="Times New Roman" w:cs="Times New Roman"/>
          <w:color w:val="auto"/>
        </w:rPr>
      </w:pPr>
    </w:p>
    <w:p w:rsidR="0061245A" w:rsidRPr="002F75BE" w:rsidRDefault="00955CDD" w:rsidP="002F75BE">
      <w:pPr>
        <w:pStyle w:val="Default"/>
        <w:numPr>
          <w:ilvl w:val="0"/>
          <w:numId w:val="10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>Producto No.5</w:t>
      </w:r>
      <w:r w:rsidR="00E51B80" w:rsidRPr="002F75BE">
        <w:rPr>
          <w:rFonts w:ascii="Times New Roman" w:hAnsi="Times New Roman" w:cs="Times New Roman"/>
          <w:color w:val="auto"/>
        </w:rPr>
        <w:t xml:space="preserve"> </w:t>
      </w:r>
    </w:p>
    <w:p w:rsidR="0061245A" w:rsidRPr="002F75BE" w:rsidRDefault="0061245A" w:rsidP="002F75BE">
      <w:pPr>
        <w:pStyle w:val="Default"/>
        <w:numPr>
          <w:ilvl w:val="0"/>
          <w:numId w:val="16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 xml:space="preserve">Cronograma mensual </w:t>
      </w:r>
      <w:r w:rsidR="002E7209" w:rsidRPr="002F75BE">
        <w:rPr>
          <w:rFonts w:ascii="Times New Roman" w:hAnsi="Times New Roman" w:cs="Times New Roman"/>
          <w:color w:val="auto"/>
        </w:rPr>
        <w:t>de actividades</w:t>
      </w:r>
    </w:p>
    <w:p w:rsidR="00E10B25" w:rsidRPr="002F75BE" w:rsidRDefault="00E10B25" w:rsidP="002F75BE">
      <w:pPr>
        <w:pStyle w:val="Prrafodelista"/>
        <w:numPr>
          <w:ilvl w:val="0"/>
          <w:numId w:val="16"/>
        </w:numPr>
        <w:spacing w:after="120" w:line="276" w:lineRule="auto"/>
        <w:rPr>
          <w:rFonts w:eastAsia="Calibri"/>
          <w:lang w:eastAsia="en-US"/>
        </w:rPr>
      </w:pPr>
      <w:r w:rsidRPr="002F75BE">
        <w:rPr>
          <w:rFonts w:eastAsia="Calibri"/>
          <w:lang w:eastAsia="en-US"/>
        </w:rPr>
        <w:t xml:space="preserve">Diseño arquitectónico y constructivo </w:t>
      </w:r>
      <w:r w:rsidR="00FA7307" w:rsidRPr="002F75BE">
        <w:rPr>
          <w:rFonts w:eastAsia="Calibri"/>
          <w:lang w:eastAsia="en-US"/>
        </w:rPr>
        <w:t xml:space="preserve">de la </w:t>
      </w:r>
      <w:r w:rsidR="002E7209" w:rsidRPr="002F75BE">
        <w:t xml:space="preserve">remodelación y ampliación </w:t>
      </w:r>
      <w:r w:rsidRPr="002F75BE">
        <w:rPr>
          <w:rFonts w:eastAsia="Calibri"/>
          <w:lang w:eastAsia="en-US"/>
        </w:rPr>
        <w:t xml:space="preserve">DGDP etapa II. </w:t>
      </w:r>
    </w:p>
    <w:p w:rsidR="00E10B25" w:rsidRPr="002F75BE" w:rsidRDefault="0018090C" w:rsidP="002F75BE">
      <w:pPr>
        <w:pStyle w:val="Default"/>
        <w:numPr>
          <w:ilvl w:val="0"/>
          <w:numId w:val="16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>F</w:t>
      </w:r>
      <w:r w:rsidR="0061245A" w:rsidRPr="002F75BE">
        <w:rPr>
          <w:rFonts w:ascii="Times New Roman" w:hAnsi="Times New Roman" w:cs="Times New Roman"/>
          <w:color w:val="auto"/>
        </w:rPr>
        <w:t xml:space="preserve">ormulación </w:t>
      </w:r>
      <w:r w:rsidRPr="002F75BE">
        <w:rPr>
          <w:rFonts w:ascii="Times New Roman" w:hAnsi="Times New Roman" w:cs="Times New Roman"/>
          <w:color w:val="auto"/>
        </w:rPr>
        <w:t xml:space="preserve">y control </w:t>
      </w:r>
      <w:r w:rsidR="004436A5" w:rsidRPr="002F75BE">
        <w:rPr>
          <w:rFonts w:ascii="Times New Roman" w:hAnsi="Times New Roman" w:cs="Times New Roman"/>
          <w:color w:val="auto"/>
        </w:rPr>
        <w:t>de obras</w:t>
      </w:r>
    </w:p>
    <w:p w:rsidR="0061245A" w:rsidRPr="002F75BE" w:rsidRDefault="0061245A" w:rsidP="002F75BE">
      <w:pPr>
        <w:pStyle w:val="Default"/>
        <w:numPr>
          <w:ilvl w:val="0"/>
          <w:numId w:val="16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>Informe mensual</w:t>
      </w:r>
    </w:p>
    <w:p w:rsidR="000E39B7" w:rsidRPr="002F75BE" w:rsidRDefault="0004303B" w:rsidP="002F75BE">
      <w:pPr>
        <w:pStyle w:val="Default"/>
        <w:spacing w:after="120" w:line="276" w:lineRule="auto"/>
        <w:ind w:left="720"/>
        <w:jc w:val="both"/>
        <w:rPr>
          <w:rFonts w:ascii="Times New Roman" w:hAnsi="Times New Roman" w:cs="Times New Roman"/>
          <w:color w:val="FF0000"/>
        </w:rPr>
      </w:pPr>
      <w:r w:rsidRPr="002F75BE">
        <w:rPr>
          <w:rFonts w:ascii="Times New Roman" w:hAnsi="Times New Roman" w:cs="Times New Roman"/>
          <w:color w:val="auto"/>
        </w:rPr>
        <w:t xml:space="preserve"> </w:t>
      </w:r>
    </w:p>
    <w:p w:rsidR="00B168F5" w:rsidRPr="002F75BE" w:rsidRDefault="00B47EEE" w:rsidP="002F75BE">
      <w:pPr>
        <w:pStyle w:val="Default"/>
        <w:numPr>
          <w:ilvl w:val="0"/>
          <w:numId w:val="10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>Producto No.6</w:t>
      </w:r>
      <w:r w:rsidR="008F1E85" w:rsidRPr="002F75BE">
        <w:rPr>
          <w:rFonts w:ascii="Times New Roman" w:hAnsi="Times New Roman" w:cs="Times New Roman"/>
          <w:color w:val="auto"/>
        </w:rPr>
        <w:t xml:space="preserve"> </w:t>
      </w:r>
    </w:p>
    <w:p w:rsidR="000E39B7" w:rsidRPr="002F75BE" w:rsidRDefault="000E39B7" w:rsidP="002F75BE">
      <w:pPr>
        <w:pStyle w:val="Default"/>
        <w:numPr>
          <w:ilvl w:val="0"/>
          <w:numId w:val="20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 xml:space="preserve">Cronograma mensual de actividades </w:t>
      </w:r>
    </w:p>
    <w:p w:rsidR="00F147DF" w:rsidRPr="002F75BE" w:rsidRDefault="00F147DF" w:rsidP="002F75BE">
      <w:pPr>
        <w:pStyle w:val="Default"/>
        <w:numPr>
          <w:ilvl w:val="0"/>
          <w:numId w:val="20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lastRenderedPageBreak/>
        <w:t xml:space="preserve">Diseño arquitectónico y constructivo del </w:t>
      </w:r>
      <w:r w:rsidR="00B70707" w:rsidRPr="002F75BE">
        <w:rPr>
          <w:rFonts w:ascii="Times New Roman" w:hAnsi="Times New Roman" w:cs="Times New Roman"/>
          <w:color w:val="auto"/>
        </w:rPr>
        <w:t>Centro Regional Centro Occidente (</w:t>
      </w:r>
      <w:r w:rsidRPr="002F75BE">
        <w:rPr>
          <w:rFonts w:ascii="Times New Roman" w:hAnsi="Times New Roman" w:cs="Times New Roman"/>
          <w:color w:val="auto"/>
        </w:rPr>
        <w:t>CRCO</w:t>
      </w:r>
      <w:r w:rsidR="00B70707" w:rsidRPr="002F75BE">
        <w:rPr>
          <w:rFonts w:ascii="Times New Roman" w:hAnsi="Times New Roman" w:cs="Times New Roman"/>
          <w:color w:val="auto"/>
        </w:rPr>
        <w:t>)</w:t>
      </w:r>
      <w:r w:rsidRPr="002F75BE">
        <w:rPr>
          <w:rFonts w:ascii="Times New Roman" w:hAnsi="Times New Roman" w:cs="Times New Roman"/>
          <w:color w:val="auto"/>
        </w:rPr>
        <w:t>,etapa II</w:t>
      </w:r>
    </w:p>
    <w:p w:rsidR="008B328A" w:rsidRPr="002F75BE" w:rsidRDefault="00655EDD" w:rsidP="002F75BE">
      <w:pPr>
        <w:pStyle w:val="Default"/>
        <w:numPr>
          <w:ilvl w:val="0"/>
          <w:numId w:val="20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  <w:lang w:val="es-HN"/>
        </w:rPr>
        <w:t xml:space="preserve">Formulación y </w:t>
      </w:r>
      <w:r w:rsidR="00D42161" w:rsidRPr="002F75BE">
        <w:rPr>
          <w:rFonts w:ascii="Times New Roman" w:hAnsi="Times New Roman" w:cs="Times New Roman"/>
          <w:color w:val="auto"/>
          <w:lang w:val="es-HN"/>
        </w:rPr>
        <w:t>C</w:t>
      </w:r>
      <w:r w:rsidR="00E55AED" w:rsidRPr="002F75BE">
        <w:rPr>
          <w:rFonts w:ascii="Times New Roman" w:hAnsi="Times New Roman" w:cs="Times New Roman"/>
          <w:color w:val="auto"/>
          <w:lang w:val="es-HN"/>
        </w:rPr>
        <w:t xml:space="preserve">ontrol de ejecución  obras </w:t>
      </w:r>
    </w:p>
    <w:p w:rsidR="000E39B7" w:rsidRPr="002F75BE" w:rsidRDefault="000E39B7" w:rsidP="002F75BE">
      <w:pPr>
        <w:pStyle w:val="Default"/>
        <w:numPr>
          <w:ilvl w:val="0"/>
          <w:numId w:val="20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>Informe mensual</w:t>
      </w:r>
    </w:p>
    <w:p w:rsidR="00B168F5" w:rsidRPr="002F75BE" w:rsidRDefault="00B168F5" w:rsidP="002F75BE">
      <w:pPr>
        <w:pStyle w:val="Default"/>
        <w:spacing w:after="120" w:line="276" w:lineRule="auto"/>
        <w:ind w:left="1440"/>
        <w:jc w:val="both"/>
        <w:rPr>
          <w:rFonts w:ascii="Times New Roman" w:hAnsi="Times New Roman" w:cs="Times New Roman"/>
          <w:color w:val="auto"/>
        </w:rPr>
      </w:pPr>
    </w:p>
    <w:p w:rsidR="00F75ECA" w:rsidRPr="002F75BE" w:rsidRDefault="00E51B80" w:rsidP="002F75BE">
      <w:pPr>
        <w:pStyle w:val="Default"/>
        <w:numPr>
          <w:ilvl w:val="0"/>
          <w:numId w:val="10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 xml:space="preserve">Producto No.7 </w:t>
      </w:r>
    </w:p>
    <w:p w:rsidR="007B4C7D" w:rsidRPr="002F75BE" w:rsidRDefault="007B4C7D" w:rsidP="002F75BE">
      <w:pPr>
        <w:pStyle w:val="Prrafodelista"/>
        <w:numPr>
          <w:ilvl w:val="0"/>
          <w:numId w:val="23"/>
        </w:numPr>
        <w:spacing w:after="120" w:line="276" w:lineRule="auto"/>
        <w:rPr>
          <w:rFonts w:eastAsia="Calibri"/>
          <w:lang w:eastAsia="en-US"/>
        </w:rPr>
      </w:pPr>
      <w:r w:rsidRPr="002F75BE">
        <w:rPr>
          <w:rFonts w:eastAsia="Calibri"/>
          <w:lang w:eastAsia="en-US"/>
        </w:rPr>
        <w:t xml:space="preserve">Cronograma mensual de actividades </w:t>
      </w:r>
    </w:p>
    <w:p w:rsidR="008F57D3" w:rsidRPr="002F75BE" w:rsidRDefault="008F57D3" w:rsidP="002F75BE">
      <w:pPr>
        <w:pStyle w:val="Prrafodelista"/>
        <w:numPr>
          <w:ilvl w:val="0"/>
          <w:numId w:val="23"/>
        </w:numPr>
        <w:spacing w:after="120" w:line="276" w:lineRule="auto"/>
        <w:rPr>
          <w:rFonts w:eastAsia="Calibri"/>
          <w:lang w:eastAsia="en-US"/>
        </w:rPr>
      </w:pPr>
      <w:r w:rsidRPr="002F75BE">
        <w:rPr>
          <w:rFonts w:eastAsia="Calibri"/>
          <w:lang w:eastAsia="en-US"/>
        </w:rPr>
        <w:t>Diseño arquitectónico y constructivo del CRCO,</w:t>
      </w:r>
      <w:r w:rsidR="001B022F" w:rsidRPr="002F75BE">
        <w:rPr>
          <w:rFonts w:eastAsia="Calibri"/>
          <w:lang w:eastAsia="en-US"/>
        </w:rPr>
        <w:t xml:space="preserve"> </w:t>
      </w:r>
      <w:r w:rsidRPr="002F75BE">
        <w:rPr>
          <w:rFonts w:eastAsia="Calibri"/>
          <w:lang w:eastAsia="en-US"/>
        </w:rPr>
        <w:t>etapa III</w:t>
      </w:r>
    </w:p>
    <w:p w:rsidR="00E55AED" w:rsidRPr="002F75BE" w:rsidRDefault="005F7E34" w:rsidP="002F75BE">
      <w:pPr>
        <w:pStyle w:val="Prrafodelista"/>
        <w:numPr>
          <w:ilvl w:val="0"/>
          <w:numId w:val="23"/>
        </w:numPr>
        <w:spacing w:after="120" w:line="276" w:lineRule="auto"/>
        <w:rPr>
          <w:rFonts w:eastAsia="Calibri"/>
          <w:lang w:eastAsia="en-US"/>
        </w:rPr>
      </w:pPr>
      <w:r w:rsidRPr="002F75BE">
        <w:rPr>
          <w:lang w:val="es-HN"/>
        </w:rPr>
        <w:t xml:space="preserve">Formulación y </w:t>
      </w:r>
      <w:r w:rsidR="00D80CDD" w:rsidRPr="002F75BE">
        <w:rPr>
          <w:rFonts w:eastAsia="Calibri"/>
          <w:lang w:eastAsia="en-US"/>
        </w:rPr>
        <w:t>C</w:t>
      </w:r>
      <w:r w:rsidR="00E55AED" w:rsidRPr="002F75BE">
        <w:rPr>
          <w:rFonts w:eastAsia="Calibri"/>
          <w:lang w:eastAsia="en-US"/>
        </w:rPr>
        <w:t xml:space="preserve">ontrol de ejecución  </w:t>
      </w:r>
      <w:r w:rsidRPr="002F75BE">
        <w:rPr>
          <w:rFonts w:eastAsia="Calibri"/>
          <w:lang w:eastAsia="en-US"/>
        </w:rPr>
        <w:t xml:space="preserve">de obras </w:t>
      </w:r>
    </w:p>
    <w:p w:rsidR="00F75ECA" w:rsidRPr="002F75BE" w:rsidRDefault="007B4C7D" w:rsidP="002F75BE">
      <w:pPr>
        <w:pStyle w:val="Prrafodelista"/>
        <w:numPr>
          <w:ilvl w:val="0"/>
          <w:numId w:val="23"/>
        </w:numPr>
        <w:spacing w:after="120" w:line="276" w:lineRule="auto"/>
        <w:rPr>
          <w:rFonts w:eastAsia="Calibri"/>
          <w:lang w:eastAsia="en-US"/>
        </w:rPr>
      </w:pPr>
      <w:r w:rsidRPr="002F75BE">
        <w:rPr>
          <w:rFonts w:eastAsia="Calibri"/>
          <w:lang w:eastAsia="en-US"/>
        </w:rPr>
        <w:t>Informe mensual</w:t>
      </w:r>
    </w:p>
    <w:p w:rsidR="00F75ECA" w:rsidRPr="002F75BE" w:rsidRDefault="00F75ECA" w:rsidP="002F75BE">
      <w:pPr>
        <w:pStyle w:val="Default"/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</w:p>
    <w:p w:rsidR="00193C02" w:rsidRPr="002F75BE" w:rsidRDefault="00E51B80" w:rsidP="002F75BE">
      <w:pPr>
        <w:pStyle w:val="Default"/>
        <w:numPr>
          <w:ilvl w:val="0"/>
          <w:numId w:val="10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 xml:space="preserve">Producto No.8 </w:t>
      </w:r>
    </w:p>
    <w:p w:rsidR="008F57D3" w:rsidRPr="002F75BE" w:rsidRDefault="007B4C7D" w:rsidP="002F75BE">
      <w:pPr>
        <w:pStyle w:val="Default"/>
        <w:numPr>
          <w:ilvl w:val="0"/>
          <w:numId w:val="24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 xml:space="preserve">Cronograma mensual de actividades </w:t>
      </w:r>
    </w:p>
    <w:p w:rsidR="001D338E" w:rsidRPr="002F75BE" w:rsidRDefault="001D338E" w:rsidP="002F75BE">
      <w:pPr>
        <w:pStyle w:val="Prrafodelista"/>
        <w:numPr>
          <w:ilvl w:val="0"/>
          <w:numId w:val="24"/>
        </w:numPr>
        <w:spacing w:after="120" w:line="276" w:lineRule="auto"/>
        <w:rPr>
          <w:rFonts w:eastAsia="Times New Roman"/>
        </w:rPr>
      </w:pPr>
      <w:r w:rsidRPr="002F75BE">
        <w:rPr>
          <w:rFonts w:eastAsia="Times New Roman"/>
        </w:rPr>
        <w:t>Evaluación y diagnóstico de la infraestructura existente para la remodelación y ampliación de las  instalaciones del Centro Regional del Litoral Atlántico (CRLA), etapa II.</w:t>
      </w:r>
    </w:p>
    <w:p w:rsidR="008F57D3" w:rsidRPr="002F75BE" w:rsidRDefault="008F57D3" w:rsidP="002F75BE">
      <w:pPr>
        <w:pStyle w:val="Prrafodelista"/>
        <w:numPr>
          <w:ilvl w:val="0"/>
          <w:numId w:val="24"/>
        </w:numPr>
        <w:spacing w:after="120" w:line="276" w:lineRule="auto"/>
        <w:rPr>
          <w:rFonts w:eastAsia="Calibri"/>
          <w:lang w:eastAsia="en-US"/>
        </w:rPr>
      </w:pPr>
      <w:r w:rsidRPr="002F75BE">
        <w:rPr>
          <w:rFonts w:eastAsia="Calibri"/>
          <w:lang w:eastAsia="en-US"/>
        </w:rPr>
        <w:t>Diseño arq</w:t>
      </w:r>
      <w:r w:rsidR="00D42161" w:rsidRPr="002F75BE">
        <w:rPr>
          <w:rFonts w:eastAsia="Calibri"/>
          <w:lang w:eastAsia="en-US"/>
        </w:rPr>
        <w:t xml:space="preserve">uitectónico y constructivo </w:t>
      </w:r>
      <w:r w:rsidR="001D338E" w:rsidRPr="002F75BE">
        <w:rPr>
          <w:rFonts w:eastAsia="Calibri"/>
          <w:lang w:eastAsia="en-US"/>
        </w:rPr>
        <w:t>CRLA</w:t>
      </w:r>
      <w:r w:rsidR="005F7E34" w:rsidRPr="002F75BE">
        <w:rPr>
          <w:rFonts w:eastAsia="Calibri"/>
          <w:lang w:eastAsia="en-US"/>
        </w:rPr>
        <w:t xml:space="preserve"> </w:t>
      </w:r>
      <w:r w:rsidR="00D42161" w:rsidRPr="002F75BE">
        <w:rPr>
          <w:rFonts w:eastAsia="Calibri"/>
          <w:lang w:eastAsia="en-US"/>
        </w:rPr>
        <w:t>etapa II.</w:t>
      </w:r>
      <w:r w:rsidRPr="002F75BE">
        <w:rPr>
          <w:rFonts w:eastAsia="Calibri"/>
          <w:lang w:eastAsia="en-US"/>
        </w:rPr>
        <w:t xml:space="preserve"> </w:t>
      </w:r>
    </w:p>
    <w:p w:rsidR="00884EE2" w:rsidRPr="002F75BE" w:rsidRDefault="00983451" w:rsidP="002F75BE">
      <w:pPr>
        <w:pStyle w:val="Prrafodelista"/>
        <w:numPr>
          <w:ilvl w:val="0"/>
          <w:numId w:val="24"/>
        </w:numPr>
        <w:spacing w:after="120" w:line="276" w:lineRule="auto"/>
        <w:rPr>
          <w:rFonts w:eastAsia="Calibri"/>
          <w:lang w:eastAsia="en-US"/>
        </w:rPr>
      </w:pPr>
      <w:r w:rsidRPr="002F75BE">
        <w:t>Informe mensual</w:t>
      </w:r>
    </w:p>
    <w:p w:rsidR="000D7D18" w:rsidRPr="002F75BE" w:rsidRDefault="000D7D18" w:rsidP="002F75BE">
      <w:pPr>
        <w:pStyle w:val="Default"/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</w:p>
    <w:p w:rsidR="00F75ECA" w:rsidRPr="002F75BE" w:rsidRDefault="00BE2E30" w:rsidP="002F75BE">
      <w:pPr>
        <w:pStyle w:val="Default"/>
        <w:numPr>
          <w:ilvl w:val="0"/>
          <w:numId w:val="10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</w:rPr>
        <w:t>Producto No.9</w:t>
      </w:r>
      <w:r w:rsidR="00E51B80" w:rsidRPr="002F75BE">
        <w:rPr>
          <w:rFonts w:ascii="Times New Roman" w:hAnsi="Times New Roman" w:cs="Times New Roman"/>
          <w:color w:val="auto"/>
        </w:rPr>
        <w:t xml:space="preserve"> </w:t>
      </w:r>
    </w:p>
    <w:p w:rsidR="007B4C7D" w:rsidRPr="002F75BE" w:rsidRDefault="007B4C7D" w:rsidP="002F75BE">
      <w:pPr>
        <w:pStyle w:val="Default"/>
        <w:numPr>
          <w:ilvl w:val="0"/>
          <w:numId w:val="23"/>
        </w:numPr>
        <w:spacing w:after="120" w:line="276" w:lineRule="auto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Cronograma mensual de actividades asignadas</w:t>
      </w:r>
    </w:p>
    <w:p w:rsidR="00740CF1" w:rsidRPr="002F75BE" w:rsidRDefault="00740CF1" w:rsidP="002F75BE">
      <w:pPr>
        <w:pStyle w:val="Default"/>
        <w:numPr>
          <w:ilvl w:val="0"/>
          <w:numId w:val="23"/>
        </w:numPr>
        <w:spacing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2F75BE">
        <w:rPr>
          <w:rFonts w:ascii="Times New Roman" w:hAnsi="Times New Roman" w:cs="Times New Roman"/>
          <w:color w:val="auto"/>
          <w:lang w:val="es-HN"/>
        </w:rPr>
        <w:t xml:space="preserve">Formulación y </w:t>
      </w:r>
      <w:r w:rsidRPr="002F75BE">
        <w:rPr>
          <w:rFonts w:ascii="Times New Roman" w:hAnsi="Times New Roman" w:cs="Times New Roman"/>
          <w:color w:val="auto"/>
        </w:rPr>
        <w:t xml:space="preserve">Control de ejecución  obras  </w:t>
      </w:r>
    </w:p>
    <w:p w:rsidR="00D80CDD" w:rsidRPr="002F75BE" w:rsidRDefault="00BE2E30" w:rsidP="002F75BE">
      <w:pPr>
        <w:pStyle w:val="Default"/>
        <w:numPr>
          <w:ilvl w:val="0"/>
          <w:numId w:val="23"/>
        </w:numPr>
        <w:spacing w:after="120" w:line="276" w:lineRule="auto"/>
        <w:rPr>
          <w:rFonts w:ascii="Times New Roman" w:hAnsi="Times New Roman" w:cs="Times New Roman"/>
        </w:rPr>
      </w:pPr>
      <w:r w:rsidRPr="002F75BE">
        <w:rPr>
          <w:rFonts w:ascii="Times New Roman" w:hAnsi="Times New Roman" w:cs="Times New Roman"/>
        </w:rPr>
        <w:t>Informe M</w:t>
      </w:r>
      <w:r w:rsidR="007B4C7D" w:rsidRPr="002F75BE">
        <w:rPr>
          <w:rFonts w:ascii="Times New Roman" w:hAnsi="Times New Roman" w:cs="Times New Roman"/>
        </w:rPr>
        <w:t>ensual</w:t>
      </w:r>
      <w:r w:rsidRPr="002F75BE">
        <w:rPr>
          <w:rFonts w:ascii="Times New Roman" w:hAnsi="Times New Roman" w:cs="Times New Roman"/>
        </w:rPr>
        <w:t xml:space="preserve"> Final </w:t>
      </w:r>
    </w:p>
    <w:p w:rsidR="001138D4" w:rsidRDefault="001138D4" w:rsidP="002F75BE">
      <w:pPr>
        <w:pStyle w:val="Default"/>
        <w:spacing w:after="120" w:line="276" w:lineRule="auto"/>
        <w:ind w:left="1425"/>
        <w:rPr>
          <w:rFonts w:ascii="Times New Roman" w:hAnsi="Times New Roman" w:cs="Times New Roman"/>
        </w:rPr>
      </w:pPr>
    </w:p>
    <w:p w:rsidR="00D64BC3" w:rsidRPr="002F75BE" w:rsidRDefault="00D80CDD" w:rsidP="002F75BE">
      <w:pPr>
        <w:tabs>
          <w:tab w:val="left" w:pos="426"/>
          <w:tab w:val="center" w:pos="4419"/>
        </w:tabs>
        <w:spacing w:after="1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75BE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AF2956" w:rsidRPr="002F75BE">
        <w:rPr>
          <w:rFonts w:ascii="Times New Roman" w:eastAsia="Times New Roman" w:hAnsi="Times New Roman" w:cs="Times New Roman"/>
          <w:b/>
          <w:sz w:val="24"/>
          <w:szCs w:val="24"/>
        </w:rPr>
        <w:t>. Sede</w:t>
      </w:r>
      <w:r w:rsidR="00AF2956" w:rsidRPr="002F75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D64BC3" w:rsidRPr="002F75BE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6B470A" w:rsidRPr="002F75BE" w:rsidRDefault="006B470A" w:rsidP="002F75BE">
      <w:pPr>
        <w:tabs>
          <w:tab w:val="left" w:pos="426"/>
        </w:tabs>
        <w:spacing w:after="1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5BE">
        <w:rPr>
          <w:rFonts w:ascii="Times New Roman" w:eastAsia="Times New Roman" w:hAnsi="Times New Roman" w:cs="Times New Roman"/>
          <w:sz w:val="24"/>
          <w:szCs w:val="24"/>
        </w:rPr>
        <w:t xml:space="preserve">La sede </w:t>
      </w:r>
      <w:r w:rsidR="00777676" w:rsidRPr="002F75BE">
        <w:rPr>
          <w:rFonts w:ascii="Times New Roman" w:eastAsia="Times New Roman" w:hAnsi="Times New Roman" w:cs="Times New Roman"/>
          <w:sz w:val="24"/>
          <w:szCs w:val="24"/>
        </w:rPr>
        <w:t xml:space="preserve">de trabajo </w:t>
      </w:r>
      <w:r w:rsidRPr="002F75BE">
        <w:rPr>
          <w:rFonts w:ascii="Times New Roman" w:eastAsia="Times New Roman" w:hAnsi="Times New Roman" w:cs="Times New Roman"/>
          <w:sz w:val="24"/>
          <w:szCs w:val="24"/>
        </w:rPr>
        <w:t>será</w:t>
      </w:r>
      <w:r w:rsidR="00020ED1" w:rsidRPr="002F75BE">
        <w:rPr>
          <w:rFonts w:ascii="Times New Roman" w:eastAsia="Times New Roman" w:hAnsi="Times New Roman" w:cs="Times New Roman"/>
          <w:sz w:val="24"/>
          <w:szCs w:val="24"/>
        </w:rPr>
        <w:t xml:space="preserve"> en</w:t>
      </w:r>
      <w:r w:rsidRPr="002F75BE">
        <w:rPr>
          <w:rFonts w:ascii="Times New Roman" w:eastAsia="Times New Roman" w:hAnsi="Times New Roman" w:cs="Times New Roman"/>
          <w:sz w:val="24"/>
          <w:szCs w:val="24"/>
        </w:rPr>
        <w:t xml:space="preserve"> la ciudad de Comayagüela </w:t>
      </w:r>
      <w:r w:rsidR="00777676" w:rsidRPr="002F75BE">
        <w:rPr>
          <w:rFonts w:ascii="Times New Roman" w:eastAsia="Times New Roman" w:hAnsi="Times New Roman" w:cs="Times New Roman"/>
          <w:sz w:val="24"/>
          <w:szCs w:val="24"/>
        </w:rPr>
        <w:t xml:space="preserve">M.D.C. </w:t>
      </w:r>
      <w:r w:rsidRPr="002F75BE">
        <w:rPr>
          <w:rFonts w:ascii="Times New Roman" w:eastAsia="Times New Roman" w:hAnsi="Times New Roman" w:cs="Times New Roman"/>
          <w:sz w:val="24"/>
          <w:szCs w:val="24"/>
        </w:rPr>
        <w:t xml:space="preserve">en las instalaciones de la DGDP, colonia </w:t>
      </w:r>
      <w:proofErr w:type="spellStart"/>
      <w:r w:rsidRPr="002F75BE">
        <w:rPr>
          <w:rFonts w:ascii="Times New Roman" w:eastAsia="Times New Roman" w:hAnsi="Times New Roman" w:cs="Times New Roman"/>
          <w:sz w:val="24"/>
          <w:szCs w:val="24"/>
        </w:rPr>
        <w:t>Loarque</w:t>
      </w:r>
      <w:proofErr w:type="spellEnd"/>
      <w:r w:rsidRPr="002F75BE">
        <w:rPr>
          <w:rFonts w:ascii="Times New Roman" w:eastAsia="Times New Roman" w:hAnsi="Times New Roman" w:cs="Times New Roman"/>
          <w:sz w:val="24"/>
          <w:szCs w:val="24"/>
        </w:rPr>
        <w:t>, inclu</w:t>
      </w:r>
      <w:r w:rsidR="00165938" w:rsidRPr="002F75BE">
        <w:rPr>
          <w:rFonts w:ascii="Times New Roman" w:eastAsia="Times New Roman" w:hAnsi="Times New Roman" w:cs="Times New Roman"/>
          <w:sz w:val="24"/>
          <w:szCs w:val="24"/>
        </w:rPr>
        <w:t>ye giras de trabajo a los</w:t>
      </w:r>
      <w:r w:rsidR="00877108" w:rsidRPr="002F75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75BE">
        <w:rPr>
          <w:rFonts w:ascii="Times New Roman" w:eastAsia="Times New Roman" w:hAnsi="Times New Roman" w:cs="Times New Roman"/>
          <w:sz w:val="24"/>
          <w:szCs w:val="24"/>
        </w:rPr>
        <w:t xml:space="preserve">centros regionales según </w:t>
      </w:r>
      <w:r w:rsidR="00AF2956" w:rsidRPr="002F75BE">
        <w:rPr>
          <w:rFonts w:ascii="Times New Roman" w:eastAsia="Times New Roman" w:hAnsi="Times New Roman" w:cs="Times New Roman"/>
          <w:sz w:val="24"/>
          <w:szCs w:val="24"/>
        </w:rPr>
        <w:t>cronograma de trabajo.</w:t>
      </w:r>
    </w:p>
    <w:p w:rsidR="00BC010F" w:rsidRDefault="00BC010F" w:rsidP="002F75BE">
      <w:pPr>
        <w:tabs>
          <w:tab w:val="left" w:pos="426"/>
        </w:tabs>
        <w:spacing w:after="1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51B8" w:rsidRPr="002F75BE" w:rsidRDefault="004751B8" w:rsidP="002F75BE">
      <w:pPr>
        <w:tabs>
          <w:tab w:val="left" w:pos="426"/>
        </w:tabs>
        <w:spacing w:after="1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7D18" w:rsidRPr="002F75BE" w:rsidRDefault="00D80CDD" w:rsidP="002F75BE">
      <w:pPr>
        <w:tabs>
          <w:tab w:val="left" w:pos="426"/>
          <w:tab w:val="left" w:pos="5310"/>
        </w:tabs>
        <w:spacing w:after="1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75B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</w:t>
      </w:r>
      <w:r w:rsidR="00AF2956" w:rsidRPr="002F75BE">
        <w:rPr>
          <w:rFonts w:ascii="Times New Roman" w:eastAsia="Times New Roman" w:hAnsi="Times New Roman" w:cs="Times New Roman"/>
          <w:b/>
          <w:sz w:val="24"/>
          <w:szCs w:val="24"/>
        </w:rPr>
        <w:t>. Duración</w:t>
      </w:r>
      <w:r w:rsidR="006B470A" w:rsidRPr="002F75BE">
        <w:rPr>
          <w:rFonts w:ascii="Times New Roman" w:eastAsia="Times New Roman" w:hAnsi="Times New Roman" w:cs="Times New Roman"/>
          <w:b/>
          <w:sz w:val="24"/>
          <w:szCs w:val="24"/>
        </w:rPr>
        <w:t xml:space="preserve"> de la Consultoría</w:t>
      </w:r>
    </w:p>
    <w:p w:rsidR="006B470A" w:rsidRPr="002F75BE" w:rsidRDefault="00AF2956" w:rsidP="002F75BE">
      <w:pPr>
        <w:tabs>
          <w:tab w:val="left" w:pos="426"/>
          <w:tab w:val="left" w:pos="5310"/>
        </w:tabs>
        <w:spacing w:after="1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75BE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6B470A" w:rsidRPr="002F75BE" w:rsidRDefault="006B470A" w:rsidP="002F75BE">
      <w:pPr>
        <w:tabs>
          <w:tab w:val="left" w:pos="426"/>
        </w:tabs>
        <w:spacing w:after="1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5BE">
        <w:rPr>
          <w:rFonts w:ascii="Times New Roman" w:eastAsia="Times New Roman" w:hAnsi="Times New Roman" w:cs="Times New Roman"/>
          <w:sz w:val="24"/>
          <w:szCs w:val="24"/>
        </w:rPr>
        <w:t xml:space="preserve">El </w:t>
      </w:r>
      <w:r w:rsidR="00C07272" w:rsidRPr="002F75BE">
        <w:rPr>
          <w:rFonts w:ascii="Times New Roman" w:eastAsia="Times New Roman" w:hAnsi="Times New Roman" w:cs="Times New Roman"/>
          <w:sz w:val="24"/>
          <w:szCs w:val="24"/>
        </w:rPr>
        <w:t>tiempo de duración</w:t>
      </w:r>
      <w:r w:rsidR="00485058" w:rsidRPr="002F75BE">
        <w:rPr>
          <w:rFonts w:ascii="Times New Roman" w:eastAsia="Times New Roman" w:hAnsi="Times New Roman" w:cs="Times New Roman"/>
          <w:sz w:val="24"/>
          <w:szCs w:val="24"/>
        </w:rPr>
        <w:t xml:space="preserve"> de la consultoría será de </w:t>
      </w:r>
      <w:r w:rsidR="00877108" w:rsidRPr="002F75BE">
        <w:rPr>
          <w:rFonts w:ascii="Times New Roman" w:eastAsia="Times New Roman" w:hAnsi="Times New Roman" w:cs="Times New Roman"/>
          <w:sz w:val="24"/>
          <w:szCs w:val="24"/>
        </w:rPr>
        <w:t>NUEVE</w:t>
      </w:r>
      <w:r w:rsidR="00C86B83" w:rsidRPr="002F75BE">
        <w:rPr>
          <w:rFonts w:ascii="Times New Roman" w:eastAsia="Times New Roman" w:hAnsi="Times New Roman" w:cs="Times New Roman"/>
          <w:sz w:val="24"/>
          <w:szCs w:val="24"/>
        </w:rPr>
        <w:t xml:space="preserve"> MESES (</w:t>
      </w:r>
      <w:r w:rsidR="00877108" w:rsidRPr="002F75BE">
        <w:rPr>
          <w:rFonts w:ascii="Times New Roman" w:eastAsia="Times New Roman" w:hAnsi="Times New Roman" w:cs="Times New Roman"/>
          <w:sz w:val="24"/>
          <w:szCs w:val="24"/>
        </w:rPr>
        <w:t>09</w:t>
      </w:r>
      <w:r w:rsidR="009D5F41" w:rsidRPr="002F75BE">
        <w:rPr>
          <w:rFonts w:ascii="Times New Roman" w:eastAsia="Times New Roman" w:hAnsi="Times New Roman" w:cs="Times New Roman"/>
          <w:sz w:val="24"/>
          <w:szCs w:val="24"/>
        </w:rPr>
        <w:t>)</w:t>
      </w:r>
      <w:r w:rsidR="00262825" w:rsidRPr="002F75BE">
        <w:rPr>
          <w:rFonts w:ascii="Times New Roman" w:eastAsia="Times New Roman" w:hAnsi="Times New Roman" w:cs="Times New Roman"/>
          <w:sz w:val="24"/>
          <w:szCs w:val="24"/>
        </w:rPr>
        <w:t>,</w:t>
      </w:r>
      <w:r w:rsidR="00165938" w:rsidRPr="002F75BE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4411D5" w:rsidRPr="002F75BE">
        <w:rPr>
          <w:rFonts w:ascii="Times New Roman" w:eastAsia="Times New Roman" w:hAnsi="Times New Roman" w:cs="Times New Roman"/>
          <w:sz w:val="24"/>
          <w:szCs w:val="24"/>
        </w:rPr>
        <w:t>l periodo de c</w:t>
      </w:r>
      <w:r w:rsidR="00D7341F" w:rsidRPr="002F75BE">
        <w:rPr>
          <w:rFonts w:ascii="Times New Roman" w:eastAsia="Times New Roman" w:hAnsi="Times New Roman" w:cs="Times New Roman"/>
          <w:sz w:val="24"/>
          <w:szCs w:val="24"/>
        </w:rPr>
        <w:t>ontratació</w:t>
      </w:r>
      <w:r w:rsidR="00877108" w:rsidRPr="002F75BE">
        <w:rPr>
          <w:rFonts w:ascii="Times New Roman" w:eastAsia="Times New Roman" w:hAnsi="Times New Roman" w:cs="Times New Roman"/>
          <w:sz w:val="24"/>
          <w:szCs w:val="24"/>
        </w:rPr>
        <w:t>n será a partir del 02</w:t>
      </w:r>
      <w:r w:rsidR="009D5F41" w:rsidRPr="002F75BE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877108" w:rsidRPr="002F75BE">
        <w:rPr>
          <w:rFonts w:ascii="Times New Roman" w:eastAsia="Times New Roman" w:hAnsi="Times New Roman" w:cs="Times New Roman"/>
          <w:sz w:val="24"/>
          <w:szCs w:val="24"/>
        </w:rPr>
        <w:t>abril</w:t>
      </w:r>
      <w:r w:rsidR="009D5F41" w:rsidRPr="002F75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6475" w:rsidRPr="002F75BE"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 w:rsidR="004751B8" w:rsidRPr="004751B8">
        <w:rPr>
          <w:rFonts w:ascii="Times New Roman" w:eastAsia="Times New Roman" w:hAnsi="Times New Roman" w:cs="Times New Roman"/>
          <w:sz w:val="24"/>
          <w:szCs w:val="24"/>
        </w:rPr>
        <w:t>31</w:t>
      </w:r>
      <w:r w:rsidR="00151BC7" w:rsidRPr="004751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6475" w:rsidRPr="004751B8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="00151BC7" w:rsidRPr="004751B8">
        <w:rPr>
          <w:rFonts w:ascii="Times New Roman" w:eastAsia="Times New Roman" w:hAnsi="Times New Roman" w:cs="Times New Roman"/>
          <w:sz w:val="24"/>
          <w:szCs w:val="24"/>
        </w:rPr>
        <w:t>diciembre</w:t>
      </w:r>
      <w:r w:rsidR="00F70E37" w:rsidRPr="004751B8">
        <w:rPr>
          <w:rFonts w:ascii="Times New Roman" w:eastAsia="Times New Roman" w:hAnsi="Times New Roman" w:cs="Times New Roman"/>
          <w:sz w:val="24"/>
          <w:szCs w:val="24"/>
        </w:rPr>
        <w:t xml:space="preserve"> del</w:t>
      </w:r>
      <w:r w:rsidR="00BE3508" w:rsidRPr="004751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7108" w:rsidRPr="004751B8">
        <w:rPr>
          <w:rFonts w:ascii="Times New Roman" w:eastAsia="Times New Roman" w:hAnsi="Times New Roman" w:cs="Times New Roman"/>
          <w:sz w:val="24"/>
          <w:szCs w:val="24"/>
        </w:rPr>
        <w:t>año</w:t>
      </w:r>
      <w:r w:rsidR="00536475" w:rsidRPr="004751B8">
        <w:rPr>
          <w:rFonts w:ascii="Times New Roman" w:eastAsia="Times New Roman" w:hAnsi="Times New Roman" w:cs="Times New Roman"/>
          <w:sz w:val="24"/>
          <w:szCs w:val="24"/>
        </w:rPr>
        <w:t xml:space="preserve"> 2018</w:t>
      </w:r>
      <w:r w:rsidR="004411D5" w:rsidRPr="004751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33F5" w:rsidRPr="002F75BE" w:rsidRDefault="000333F5" w:rsidP="002F75BE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0961C1" w:rsidRPr="002F75BE" w:rsidRDefault="00D80CDD" w:rsidP="002F75BE">
      <w:pPr>
        <w:keepNext/>
        <w:keepLines/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2F75BE">
        <w:rPr>
          <w:rFonts w:ascii="Times New Roman" w:hAnsi="Times New Roman" w:cs="Times New Roman"/>
          <w:b/>
          <w:bCs/>
          <w:sz w:val="24"/>
          <w:szCs w:val="24"/>
          <w:lang w:val="es-MX"/>
        </w:rPr>
        <w:t>8</w:t>
      </w:r>
      <w:r w:rsidR="00AB7A85" w:rsidRPr="002F75BE">
        <w:rPr>
          <w:rFonts w:ascii="Times New Roman" w:hAnsi="Times New Roman" w:cs="Times New Roman"/>
          <w:b/>
          <w:bCs/>
          <w:sz w:val="24"/>
          <w:szCs w:val="24"/>
          <w:lang w:val="es-MX"/>
        </w:rPr>
        <w:t>. Perfil</w:t>
      </w:r>
      <w:r w:rsidR="000961C1" w:rsidRPr="002F75BE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del Cargo</w:t>
      </w:r>
    </w:p>
    <w:p w:rsidR="00177725" w:rsidRPr="002F75BE" w:rsidRDefault="00485058" w:rsidP="002F75BE">
      <w:pPr>
        <w:pStyle w:val="Prrafodelista"/>
        <w:numPr>
          <w:ilvl w:val="0"/>
          <w:numId w:val="2"/>
        </w:numPr>
        <w:spacing w:after="120" w:line="276" w:lineRule="auto"/>
      </w:pPr>
      <w:r w:rsidRPr="002F75BE">
        <w:t xml:space="preserve">Profesional </w:t>
      </w:r>
      <w:r w:rsidR="00262825" w:rsidRPr="002F75BE">
        <w:t>universitario</w:t>
      </w:r>
      <w:r w:rsidR="007D4636" w:rsidRPr="002F75BE">
        <w:t xml:space="preserve"> </w:t>
      </w:r>
      <w:r w:rsidR="00177725" w:rsidRPr="002F75BE">
        <w:t xml:space="preserve">graduado </w:t>
      </w:r>
      <w:r w:rsidR="00262825" w:rsidRPr="002F75BE">
        <w:t xml:space="preserve">de </w:t>
      </w:r>
      <w:r w:rsidR="007F2801" w:rsidRPr="002F75BE">
        <w:t xml:space="preserve"> la carrera de </w:t>
      </w:r>
      <w:r w:rsidR="007D4636" w:rsidRPr="002F75BE">
        <w:t>Arquitectura</w:t>
      </w:r>
    </w:p>
    <w:p w:rsidR="007D4636" w:rsidRPr="002F75BE" w:rsidRDefault="00177725" w:rsidP="002F75BE">
      <w:pPr>
        <w:pStyle w:val="Prrafodelista"/>
        <w:numPr>
          <w:ilvl w:val="0"/>
          <w:numId w:val="2"/>
        </w:numPr>
        <w:spacing w:after="120" w:line="276" w:lineRule="auto"/>
      </w:pPr>
      <w:r w:rsidRPr="002F75BE">
        <w:t>C</w:t>
      </w:r>
      <w:r w:rsidR="007D4636" w:rsidRPr="002F75BE">
        <w:t>olegiado en el Col</w:t>
      </w:r>
      <w:r w:rsidR="00B64869" w:rsidRPr="002F75BE">
        <w:t xml:space="preserve">egio de Arquitectos de </w:t>
      </w:r>
      <w:r w:rsidRPr="002F75BE">
        <w:t>Honduras (CAH) y solvente</w:t>
      </w:r>
    </w:p>
    <w:p w:rsidR="00536475" w:rsidRPr="002F75BE" w:rsidRDefault="00536475" w:rsidP="002F75BE">
      <w:pPr>
        <w:pStyle w:val="Prrafodelista"/>
        <w:numPr>
          <w:ilvl w:val="0"/>
          <w:numId w:val="2"/>
        </w:numPr>
        <w:spacing w:after="120" w:line="276" w:lineRule="auto"/>
      </w:pPr>
      <w:r w:rsidRPr="002F75BE">
        <w:t>Cinco (05) años de experiencia como mínimo</w:t>
      </w:r>
    </w:p>
    <w:p w:rsidR="000961C1" w:rsidRPr="002F75BE" w:rsidRDefault="00F260E4" w:rsidP="002F75BE">
      <w:pPr>
        <w:pStyle w:val="Prrafodelista"/>
        <w:numPr>
          <w:ilvl w:val="0"/>
          <w:numId w:val="2"/>
        </w:numPr>
        <w:spacing w:after="120" w:line="276" w:lineRule="auto"/>
      </w:pPr>
      <w:r w:rsidRPr="002F75BE">
        <w:t>Experiencia en planificación,</w:t>
      </w:r>
      <w:r w:rsidR="000961C1" w:rsidRPr="002F75BE">
        <w:t xml:space="preserve"> diseño </w:t>
      </w:r>
      <w:r w:rsidRPr="002F75BE">
        <w:t xml:space="preserve">y </w:t>
      </w:r>
      <w:r w:rsidR="00391877" w:rsidRPr="002F75BE">
        <w:t xml:space="preserve">formulación </w:t>
      </w:r>
      <w:r w:rsidR="000961C1" w:rsidRPr="002F75BE">
        <w:t>de</w:t>
      </w:r>
      <w:r w:rsidR="00D60067" w:rsidRPr="002F75BE">
        <w:t xml:space="preserve"> proyectos</w:t>
      </w:r>
      <w:r w:rsidR="000961C1" w:rsidRPr="002F75BE">
        <w:t xml:space="preserve"> </w:t>
      </w:r>
    </w:p>
    <w:p w:rsidR="00536475" w:rsidRPr="002F75BE" w:rsidRDefault="000961C1" w:rsidP="002F75B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76" w:lineRule="auto"/>
      </w:pPr>
      <w:r w:rsidRPr="002F75BE">
        <w:t>Experiencia espe</w:t>
      </w:r>
      <w:r w:rsidR="00D60067" w:rsidRPr="002F75BE">
        <w:t xml:space="preserve">cífica </w:t>
      </w:r>
      <w:r w:rsidR="0073216F" w:rsidRPr="002F75BE">
        <w:t xml:space="preserve">comprobada </w:t>
      </w:r>
      <w:r w:rsidR="00D60067" w:rsidRPr="002F75BE">
        <w:t xml:space="preserve">en diseño </w:t>
      </w:r>
      <w:r w:rsidR="00BF5342" w:rsidRPr="002F75BE">
        <w:t xml:space="preserve">y/o remodelaciones </w:t>
      </w:r>
      <w:r w:rsidR="000E2E44" w:rsidRPr="002F75BE">
        <w:t xml:space="preserve">de obras educativas o </w:t>
      </w:r>
      <w:r w:rsidR="00BF5342" w:rsidRPr="002F75BE">
        <w:t>similares</w:t>
      </w:r>
      <w:r w:rsidR="00536475" w:rsidRPr="002F75BE">
        <w:t>.</w:t>
      </w:r>
      <w:r w:rsidR="00BF5342" w:rsidRPr="002F75BE">
        <w:t xml:space="preserve"> </w:t>
      </w:r>
    </w:p>
    <w:p w:rsidR="00F10027" w:rsidRPr="002F75BE" w:rsidRDefault="00F10027" w:rsidP="002F75B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76" w:lineRule="auto"/>
      </w:pPr>
      <w:r w:rsidRPr="002F75BE">
        <w:t xml:space="preserve">Experiencia en </w:t>
      </w:r>
      <w:r w:rsidR="00CD3464" w:rsidRPr="002F75BE">
        <w:t xml:space="preserve">construcción, formulación </w:t>
      </w:r>
      <w:r w:rsidRPr="002F75BE">
        <w:t xml:space="preserve"> y control de </w:t>
      </w:r>
      <w:r w:rsidR="002B506A" w:rsidRPr="002F75BE">
        <w:t xml:space="preserve"> obras.</w:t>
      </w:r>
    </w:p>
    <w:p w:rsidR="00040219" w:rsidRPr="002F75BE" w:rsidRDefault="00D65F3A" w:rsidP="002F75B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76" w:lineRule="auto"/>
      </w:pPr>
      <w:r w:rsidRPr="002F75BE">
        <w:t>Creativo</w:t>
      </w:r>
      <w:r w:rsidR="0083237C" w:rsidRPr="002F75BE">
        <w:t>(a)</w:t>
      </w:r>
      <w:r w:rsidRPr="002F75BE">
        <w:t xml:space="preserve"> ,</w:t>
      </w:r>
      <w:r w:rsidR="00040219" w:rsidRPr="002F75BE">
        <w:t xml:space="preserve"> innovador</w:t>
      </w:r>
      <w:r w:rsidR="0083237C" w:rsidRPr="002F75BE">
        <w:t>(a)</w:t>
      </w:r>
      <w:r w:rsidRPr="002F75BE">
        <w:t xml:space="preserve"> y colaborador</w:t>
      </w:r>
      <w:r w:rsidR="0083237C" w:rsidRPr="002F75BE">
        <w:t xml:space="preserve"> (a)</w:t>
      </w:r>
    </w:p>
    <w:p w:rsidR="00EC63DB" w:rsidRPr="002F75BE" w:rsidRDefault="000961C1" w:rsidP="002F75BE">
      <w:pPr>
        <w:pStyle w:val="Prrafodelista"/>
        <w:numPr>
          <w:ilvl w:val="0"/>
          <w:numId w:val="2"/>
        </w:numPr>
        <w:spacing w:after="120" w:line="276" w:lineRule="auto"/>
      </w:pPr>
      <w:r w:rsidRPr="002F75BE">
        <w:t xml:space="preserve">Disponibilidad para viajar fuera de Tegucigalpa. </w:t>
      </w:r>
    </w:p>
    <w:p w:rsidR="00EC63DB" w:rsidRPr="002F75BE" w:rsidRDefault="00EC63DB" w:rsidP="002F75BE">
      <w:pPr>
        <w:pStyle w:val="Prrafodelista"/>
        <w:numPr>
          <w:ilvl w:val="0"/>
          <w:numId w:val="2"/>
        </w:numPr>
        <w:spacing w:after="120" w:line="276" w:lineRule="auto"/>
      </w:pPr>
      <w:r w:rsidRPr="002F75BE">
        <w:t xml:space="preserve">Dispuesto a laborar en </w:t>
      </w:r>
      <w:r w:rsidR="003C5071" w:rsidRPr="002F75BE">
        <w:t xml:space="preserve">oficina de la DGDP con los </w:t>
      </w:r>
      <w:r w:rsidRPr="002F75BE">
        <w:t>equipo</w:t>
      </w:r>
      <w:r w:rsidR="003C5071" w:rsidRPr="002F75BE">
        <w:t>s de especialistas</w:t>
      </w:r>
      <w:r w:rsidRPr="002F75BE">
        <w:t xml:space="preserve"> y  </w:t>
      </w:r>
      <w:r w:rsidR="003C5071" w:rsidRPr="002F75BE">
        <w:t xml:space="preserve">en </w:t>
      </w:r>
      <w:r w:rsidRPr="002F75BE">
        <w:t xml:space="preserve">ambiente de presión </w:t>
      </w:r>
      <w:r w:rsidR="003C5071" w:rsidRPr="002F75BE">
        <w:t xml:space="preserve">para cumplir con los objetivos y metas de la </w:t>
      </w:r>
      <w:r w:rsidR="00D65F3A" w:rsidRPr="002F75BE">
        <w:t>consultoría</w:t>
      </w:r>
      <w:r w:rsidR="003C5071" w:rsidRPr="002F75BE">
        <w:t xml:space="preserve"> y los proyectos.</w:t>
      </w:r>
    </w:p>
    <w:p w:rsidR="000961C1" w:rsidRPr="002F75BE" w:rsidRDefault="000961C1" w:rsidP="002F75BE">
      <w:pPr>
        <w:pStyle w:val="Prrafodelista"/>
        <w:numPr>
          <w:ilvl w:val="0"/>
          <w:numId w:val="2"/>
        </w:numPr>
        <w:spacing w:after="120" w:line="276" w:lineRule="auto"/>
      </w:pPr>
      <w:r w:rsidRPr="002F75BE">
        <w:t>Otros:</w:t>
      </w:r>
    </w:p>
    <w:p w:rsidR="000961C1" w:rsidRPr="002F75BE" w:rsidRDefault="000961C1" w:rsidP="002F75BE">
      <w:pPr>
        <w:pStyle w:val="Prrafodelista"/>
        <w:numPr>
          <w:ilvl w:val="0"/>
          <w:numId w:val="3"/>
        </w:numPr>
        <w:spacing w:after="120" w:line="276" w:lineRule="auto"/>
      </w:pPr>
      <w:r w:rsidRPr="002F75BE">
        <w:t>Habilidad para elaborar informes.</w:t>
      </w:r>
    </w:p>
    <w:p w:rsidR="0052396B" w:rsidRPr="002F75BE" w:rsidRDefault="0052396B" w:rsidP="002F75BE">
      <w:pPr>
        <w:pStyle w:val="Prrafodelista"/>
        <w:numPr>
          <w:ilvl w:val="0"/>
          <w:numId w:val="3"/>
        </w:numPr>
        <w:spacing w:after="120" w:line="276" w:lineRule="auto"/>
      </w:pPr>
      <w:r w:rsidRPr="002F75BE">
        <w:t>Puntualidad, disciplina y buena presentación</w:t>
      </w:r>
    </w:p>
    <w:p w:rsidR="008432B2" w:rsidRPr="002F75BE" w:rsidRDefault="000961C1" w:rsidP="002F75BE">
      <w:pPr>
        <w:pStyle w:val="Prrafodelista"/>
        <w:numPr>
          <w:ilvl w:val="0"/>
          <w:numId w:val="3"/>
        </w:numPr>
        <w:tabs>
          <w:tab w:val="left" w:pos="1470"/>
        </w:tabs>
        <w:spacing w:after="120" w:line="276" w:lineRule="auto"/>
      </w:pPr>
      <w:r w:rsidRPr="002F75BE">
        <w:t>Mane</w:t>
      </w:r>
      <w:r w:rsidR="008432B2" w:rsidRPr="002F75BE">
        <w:t>jo de herramientas informáticas :</w:t>
      </w:r>
    </w:p>
    <w:p w:rsidR="008432B2" w:rsidRPr="002F75BE" w:rsidRDefault="008432B2" w:rsidP="002F75BE">
      <w:pPr>
        <w:pStyle w:val="Prrafodelista"/>
        <w:numPr>
          <w:ilvl w:val="0"/>
          <w:numId w:val="11"/>
        </w:numPr>
        <w:tabs>
          <w:tab w:val="left" w:pos="1470"/>
        </w:tabs>
        <w:spacing w:after="120" w:line="276" w:lineRule="auto"/>
      </w:pPr>
      <w:proofErr w:type="spellStart"/>
      <w:r w:rsidRPr="002F75BE">
        <w:t>Autocad</w:t>
      </w:r>
      <w:proofErr w:type="spellEnd"/>
      <w:r w:rsidR="00483D2A" w:rsidRPr="002F75BE">
        <w:t xml:space="preserve"> 2D y 3D</w:t>
      </w:r>
    </w:p>
    <w:p w:rsidR="008432B2" w:rsidRPr="002F75BE" w:rsidRDefault="00AD3906" w:rsidP="002F75BE">
      <w:pPr>
        <w:pStyle w:val="Prrafodelista"/>
        <w:numPr>
          <w:ilvl w:val="0"/>
          <w:numId w:val="11"/>
        </w:numPr>
        <w:tabs>
          <w:tab w:val="left" w:pos="1470"/>
        </w:tabs>
        <w:spacing w:after="120" w:line="276" w:lineRule="auto"/>
      </w:pPr>
      <w:proofErr w:type="spellStart"/>
      <w:r w:rsidRPr="002F75BE">
        <w:t>Revit</w:t>
      </w:r>
      <w:proofErr w:type="spellEnd"/>
      <w:r w:rsidRPr="002F75BE">
        <w:t xml:space="preserve"> o </w:t>
      </w:r>
      <w:proofErr w:type="spellStart"/>
      <w:r w:rsidRPr="002F75BE">
        <w:t>ArchiCad</w:t>
      </w:r>
      <w:proofErr w:type="spellEnd"/>
      <w:r w:rsidRPr="002F75BE">
        <w:t xml:space="preserve"> o </w:t>
      </w:r>
      <w:proofErr w:type="spellStart"/>
      <w:r w:rsidRPr="002F75BE">
        <w:t>Sketchup</w:t>
      </w:r>
      <w:proofErr w:type="spellEnd"/>
      <w:r w:rsidRPr="002F75BE">
        <w:t xml:space="preserve"> o programas similares de modelado y dibujo.</w:t>
      </w:r>
    </w:p>
    <w:p w:rsidR="008432B2" w:rsidRPr="002F75BE" w:rsidRDefault="008432B2" w:rsidP="002F75BE">
      <w:pPr>
        <w:pStyle w:val="Prrafodelista"/>
        <w:numPr>
          <w:ilvl w:val="0"/>
          <w:numId w:val="11"/>
        </w:numPr>
        <w:tabs>
          <w:tab w:val="left" w:pos="1470"/>
        </w:tabs>
        <w:spacing w:after="120" w:line="276" w:lineRule="auto"/>
        <w:rPr>
          <w:lang w:val="en-US"/>
        </w:rPr>
      </w:pPr>
      <w:r w:rsidRPr="002F75BE">
        <w:rPr>
          <w:lang w:val="en-US"/>
        </w:rPr>
        <w:t>Office (Word,</w:t>
      </w:r>
      <w:r w:rsidRPr="002F75BE">
        <w:rPr>
          <w:bCs/>
          <w:lang w:val="en-US"/>
        </w:rPr>
        <w:t xml:space="preserve"> Excel, PowerPoint), Pro</w:t>
      </w:r>
      <w:r w:rsidR="00591097" w:rsidRPr="002F75BE">
        <w:rPr>
          <w:bCs/>
          <w:lang w:val="en-US"/>
        </w:rPr>
        <w:t>ject</w:t>
      </w:r>
    </w:p>
    <w:p w:rsidR="00591097" w:rsidRPr="002F75BE" w:rsidRDefault="00591097" w:rsidP="002F75BE">
      <w:pPr>
        <w:pStyle w:val="Prrafodelista"/>
        <w:numPr>
          <w:ilvl w:val="0"/>
          <w:numId w:val="11"/>
        </w:numPr>
        <w:tabs>
          <w:tab w:val="left" w:pos="1470"/>
        </w:tabs>
        <w:spacing w:after="120" w:line="276" w:lineRule="auto"/>
      </w:pPr>
      <w:r w:rsidRPr="002F75BE">
        <w:rPr>
          <w:bCs/>
          <w:lang w:val="en-US"/>
        </w:rPr>
        <w:t xml:space="preserve">Corel Draw o </w:t>
      </w:r>
      <w:proofErr w:type="spellStart"/>
      <w:r w:rsidRPr="002F75BE">
        <w:rPr>
          <w:bCs/>
          <w:lang w:val="en-US"/>
        </w:rPr>
        <w:t>programa</w:t>
      </w:r>
      <w:proofErr w:type="spellEnd"/>
      <w:r w:rsidRPr="002F75BE">
        <w:rPr>
          <w:bCs/>
          <w:lang w:val="en-US"/>
        </w:rPr>
        <w:t xml:space="preserve"> similar</w:t>
      </w:r>
    </w:p>
    <w:p w:rsidR="00591097" w:rsidRPr="002F75BE" w:rsidRDefault="00387C78" w:rsidP="002F75BE">
      <w:pPr>
        <w:pStyle w:val="Prrafodelista"/>
        <w:numPr>
          <w:ilvl w:val="0"/>
          <w:numId w:val="11"/>
        </w:numPr>
        <w:tabs>
          <w:tab w:val="left" w:pos="1470"/>
        </w:tabs>
        <w:spacing w:after="120" w:line="276" w:lineRule="auto"/>
      </w:pPr>
      <w:proofErr w:type="spellStart"/>
      <w:r w:rsidRPr="002F75BE">
        <w:rPr>
          <w:bCs/>
          <w:lang w:val="es-HN"/>
        </w:rPr>
        <w:t>Lumion</w:t>
      </w:r>
      <w:proofErr w:type="spellEnd"/>
      <w:r w:rsidR="00591097" w:rsidRPr="002F75BE">
        <w:rPr>
          <w:bCs/>
          <w:lang w:val="es-HN"/>
        </w:rPr>
        <w:t xml:space="preserve"> o programa similar</w:t>
      </w:r>
      <w:r w:rsidRPr="002F75BE">
        <w:rPr>
          <w:bCs/>
          <w:lang w:val="es-HN"/>
        </w:rPr>
        <w:t xml:space="preserve"> de </w:t>
      </w:r>
      <w:proofErr w:type="spellStart"/>
      <w:r w:rsidRPr="002F75BE">
        <w:rPr>
          <w:bCs/>
          <w:lang w:val="es-HN"/>
        </w:rPr>
        <w:t>Renderizado</w:t>
      </w:r>
      <w:proofErr w:type="spellEnd"/>
    </w:p>
    <w:p w:rsidR="00591097" w:rsidRPr="002F75BE" w:rsidRDefault="00C06DCD" w:rsidP="002F75BE">
      <w:pPr>
        <w:pStyle w:val="Prrafodelista"/>
        <w:numPr>
          <w:ilvl w:val="0"/>
          <w:numId w:val="11"/>
        </w:numPr>
        <w:tabs>
          <w:tab w:val="left" w:pos="1470"/>
        </w:tabs>
        <w:spacing w:after="120" w:line="276" w:lineRule="auto"/>
      </w:pPr>
      <w:r w:rsidRPr="002F75BE">
        <w:rPr>
          <w:bCs/>
          <w:lang w:val="es-HN"/>
        </w:rPr>
        <w:t>Sony Vegas o programas similares de animación multimedia</w:t>
      </w:r>
    </w:p>
    <w:p w:rsidR="00020ED1" w:rsidRPr="002F75BE" w:rsidRDefault="008432B2" w:rsidP="002F75BE">
      <w:pPr>
        <w:pStyle w:val="Prrafodelista"/>
        <w:numPr>
          <w:ilvl w:val="0"/>
          <w:numId w:val="3"/>
        </w:numPr>
        <w:tabs>
          <w:tab w:val="left" w:pos="1470"/>
        </w:tabs>
        <w:spacing w:after="120" w:line="276" w:lineRule="auto"/>
      </w:pPr>
      <w:r w:rsidRPr="002F75BE">
        <w:rPr>
          <w:bCs/>
        </w:rPr>
        <w:t>Contar con computadora personal</w:t>
      </w:r>
    </w:p>
    <w:p w:rsidR="00DE612B" w:rsidRPr="002F75BE" w:rsidRDefault="00DE612B" w:rsidP="002F75BE">
      <w:pPr>
        <w:pStyle w:val="Prrafodelista"/>
        <w:tabs>
          <w:tab w:val="left" w:pos="1470"/>
        </w:tabs>
        <w:spacing w:after="120" w:line="276" w:lineRule="auto"/>
        <w:ind w:left="1440" w:firstLine="0"/>
      </w:pPr>
    </w:p>
    <w:p w:rsidR="00C54614" w:rsidRPr="002F75BE" w:rsidRDefault="003112DE" w:rsidP="002F75BE">
      <w:pPr>
        <w:tabs>
          <w:tab w:val="left" w:pos="1470"/>
        </w:tabs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2F75BE">
        <w:rPr>
          <w:rFonts w:ascii="Times New Roman" w:hAnsi="Times New Roman" w:cs="Times New Roman"/>
          <w:b/>
          <w:sz w:val="24"/>
          <w:szCs w:val="24"/>
        </w:rPr>
        <w:t>9</w:t>
      </w:r>
      <w:r w:rsidR="00AB7A85" w:rsidRPr="002F75BE">
        <w:rPr>
          <w:rFonts w:ascii="Times New Roman" w:hAnsi="Times New Roman" w:cs="Times New Roman"/>
          <w:b/>
          <w:sz w:val="24"/>
          <w:szCs w:val="24"/>
        </w:rPr>
        <w:t>. Condiciones y Forma de pago</w:t>
      </w:r>
    </w:p>
    <w:p w:rsidR="001E40BD" w:rsidRPr="002F75BE" w:rsidRDefault="00AB7A85" w:rsidP="002F75BE">
      <w:pPr>
        <w:tabs>
          <w:tab w:val="left" w:pos="14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F75BE">
        <w:rPr>
          <w:rFonts w:ascii="Times New Roman" w:hAnsi="Times New Roman" w:cs="Times New Roman"/>
          <w:sz w:val="24"/>
          <w:szCs w:val="24"/>
        </w:rPr>
        <w:t xml:space="preserve">El pago se realizara </w:t>
      </w:r>
      <w:r w:rsidR="00AE0C0E" w:rsidRPr="002F75BE">
        <w:rPr>
          <w:rFonts w:ascii="Times New Roman" w:hAnsi="Times New Roman" w:cs="Times New Roman"/>
          <w:sz w:val="24"/>
          <w:szCs w:val="24"/>
        </w:rPr>
        <w:t>en moneda nacional</w:t>
      </w:r>
      <w:r w:rsidR="00B0482D" w:rsidRPr="002F75BE">
        <w:rPr>
          <w:rFonts w:ascii="Times New Roman" w:hAnsi="Times New Roman" w:cs="Times New Roman"/>
          <w:sz w:val="24"/>
          <w:szCs w:val="24"/>
        </w:rPr>
        <w:t xml:space="preserve"> </w:t>
      </w:r>
      <w:r w:rsidRPr="002F75BE">
        <w:rPr>
          <w:rFonts w:ascii="Times New Roman" w:hAnsi="Times New Roman" w:cs="Times New Roman"/>
          <w:sz w:val="24"/>
          <w:szCs w:val="24"/>
        </w:rPr>
        <w:t xml:space="preserve">contra entrega de productos según cronograma de </w:t>
      </w:r>
      <w:r w:rsidR="00997386" w:rsidRPr="002F75BE">
        <w:rPr>
          <w:rFonts w:ascii="Times New Roman" w:hAnsi="Times New Roman" w:cs="Times New Roman"/>
          <w:sz w:val="24"/>
          <w:szCs w:val="24"/>
        </w:rPr>
        <w:t>ejecución</w:t>
      </w:r>
      <w:r w:rsidR="001B022F" w:rsidRPr="002F75BE">
        <w:rPr>
          <w:rFonts w:ascii="Times New Roman" w:hAnsi="Times New Roman" w:cs="Times New Roman"/>
          <w:sz w:val="24"/>
          <w:szCs w:val="24"/>
        </w:rPr>
        <w:t xml:space="preserve"> y presentación de informe. </w:t>
      </w:r>
      <w:r w:rsidR="0051264C" w:rsidRPr="002F75BE">
        <w:rPr>
          <w:rFonts w:ascii="Times New Roman" w:hAnsi="Times New Roman" w:cs="Times New Roman"/>
          <w:sz w:val="24"/>
          <w:szCs w:val="24"/>
        </w:rPr>
        <w:t>Él cronograma</w:t>
      </w:r>
      <w:r w:rsidRPr="002F75BE">
        <w:rPr>
          <w:rFonts w:ascii="Times New Roman" w:hAnsi="Times New Roman" w:cs="Times New Roman"/>
          <w:sz w:val="24"/>
          <w:szCs w:val="24"/>
        </w:rPr>
        <w:t xml:space="preserve"> será consensuado y aprobado con las </w:t>
      </w:r>
      <w:r w:rsidRPr="002F75BE">
        <w:rPr>
          <w:rFonts w:ascii="Times New Roman" w:hAnsi="Times New Roman" w:cs="Times New Roman"/>
          <w:sz w:val="24"/>
          <w:szCs w:val="24"/>
        </w:rPr>
        <w:lastRenderedPageBreak/>
        <w:t xml:space="preserve">autoridades al inicio de la </w:t>
      </w:r>
      <w:r w:rsidR="00997386" w:rsidRPr="002F75BE">
        <w:rPr>
          <w:rFonts w:ascii="Times New Roman" w:hAnsi="Times New Roman" w:cs="Times New Roman"/>
          <w:sz w:val="24"/>
          <w:szCs w:val="24"/>
        </w:rPr>
        <w:t>consultoría</w:t>
      </w:r>
      <w:r w:rsidRPr="002F75BE">
        <w:rPr>
          <w:rFonts w:ascii="Times New Roman" w:hAnsi="Times New Roman" w:cs="Times New Roman"/>
          <w:sz w:val="24"/>
          <w:szCs w:val="24"/>
        </w:rPr>
        <w:t>.</w:t>
      </w:r>
      <w:r w:rsidR="00997386" w:rsidRPr="002F75BE">
        <w:rPr>
          <w:rFonts w:ascii="Times New Roman" w:hAnsi="Times New Roman" w:cs="Times New Roman"/>
          <w:sz w:val="24"/>
          <w:szCs w:val="24"/>
        </w:rPr>
        <w:t xml:space="preserve"> Del monto de los honorarios se dedu</w:t>
      </w:r>
      <w:r w:rsidR="0073216F" w:rsidRPr="002F75BE">
        <w:rPr>
          <w:rFonts w:ascii="Times New Roman" w:hAnsi="Times New Roman" w:cs="Times New Roman"/>
          <w:sz w:val="24"/>
          <w:szCs w:val="24"/>
        </w:rPr>
        <w:t xml:space="preserve">cirá el impuesto sobre la </w:t>
      </w:r>
      <w:r w:rsidR="00A20B5D" w:rsidRPr="002F75BE">
        <w:rPr>
          <w:rFonts w:ascii="Times New Roman" w:hAnsi="Times New Roman" w:cs="Times New Roman"/>
          <w:sz w:val="24"/>
          <w:szCs w:val="24"/>
        </w:rPr>
        <w:t>renta y la garantía de cumplimiento.</w:t>
      </w:r>
    </w:p>
    <w:tbl>
      <w:tblPr>
        <w:tblStyle w:val="Tablaconcuadrcula"/>
        <w:tblpPr w:leftFromText="141" w:rightFromText="141" w:vertAnchor="text" w:tblpX="-10" w:tblpY="1"/>
        <w:tblOverlap w:val="never"/>
        <w:tblW w:w="8500" w:type="dxa"/>
        <w:tblLayout w:type="fixed"/>
        <w:tblLook w:val="04A0" w:firstRow="1" w:lastRow="0" w:firstColumn="1" w:lastColumn="0" w:noHBand="0" w:noVBand="1"/>
      </w:tblPr>
      <w:tblGrid>
        <w:gridCol w:w="560"/>
        <w:gridCol w:w="1278"/>
        <w:gridCol w:w="1675"/>
        <w:gridCol w:w="1302"/>
        <w:gridCol w:w="2126"/>
        <w:gridCol w:w="1559"/>
      </w:tblGrid>
      <w:tr w:rsidR="00C25AB4" w:rsidRPr="002F75BE" w:rsidTr="00A74141">
        <w:tc>
          <w:tcPr>
            <w:tcW w:w="560" w:type="dxa"/>
            <w:shd w:val="clear" w:color="auto" w:fill="B8CCE4" w:themeFill="accent1" w:themeFillTint="66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s-HN"/>
              </w:rPr>
            </w:pPr>
            <w:r w:rsidRPr="002F75BE">
              <w:rPr>
                <w:rFonts w:ascii="Times New Roman" w:hAnsi="Times New Roman"/>
                <w:b/>
                <w:sz w:val="24"/>
                <w:szCs w:val="24"/>
                <w:lang w:val="es-HN"/>
              </w:rPr>
              <w:t>No.</w:t>
            </w:r>
          </w:p>
        </w:tc>
        <w:tc>
          <w:tcPr>
            <w:tcW w:w="1278" w:type="dxa"/>
            <w:shd w:val="clear" w:color="auto" w:fill="B8CCE4" w:themeFill="accent1" w:themeFillTint="66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F75BE">
              <w:rPr>
                <w:rFonts w:ascii="Times New Roman" w:hAnsi="Times New Roman"/>
                <w:b/>
                <w:sz w:val="24"/>
                <w:szCs w:val="24"/>
                <w:lang w:val="es-HN"/>
              </w:rPr>
              <w:t>Product</w:t>
            </w:r>
            <w:proofErr w:type="spellEnd"/>
            <w:r w:rsidRPr="002F75BE">
              <w:rPr>
                <w:rFonts w:ascii="Times New Roman" w:hAnsi="Times New Roman"/>
                <w:b/>
                <w:sz w:val="24"/>
                <w:szCs w:val="24"/>
              </w:rPr>
              <w:t>o</w:t>
            </w:r>
          </w:p>
        </w:tc>
        <w:tc>
          <w:tcPr>
            <w:tcW w:w="1675" w:type="dxa"/>
            <w:shd w:val="clear" w:color="auto" w:fill="B8CCE4" w:themeFill="accent1" w:themeFillTint="66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F75BE">
              <w:rPr>
                <w:rFonts w:ascii="Times New Roman" w:hAnsi="Times New Roman"/>
                <w:b/>
                <w:sz w:val="24"/>
                <w:szCs w:val="24"/>
              </w:rPr>
              <w:t>Monto</w:t>
            </w:r>
            <w:proofErr w:type="spellEnd"/>
            <w:r w:rsidRPr="002F75B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F75BE">
              <w:rPr>
                <w:rFonts w:ascii="Times New Roman" w:hAnsi="Times New Roman"/>
                <w:b/>
                <w:sz w:val="24"/>
                <w:szCs w:val="24"/>
              </w:rPr>
              <w:t>Bruto</w:t>
            </w:r>
            <w:proofErr w:type="spellEnd"/>
            <w:r w:rsidRPr="002F75BE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  <w:proofErr w:type="spellStart"/>
            <w:r w:rsidRPr="002F75BE">
              <w:rPr>
                <w:rFonts w:ascii="Times New Roman" w:hAnsi="Times New Roman"/>
                <w:b/>
                <w:sz w:val="24"/>
                <w:szCs w:val="24"/>
              </w:rPr>
              <w:t>Producto</w:t>
            </w:r>
            <w:proofErr w:type="spellEnd"/>
          </w:p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75BE">
              <w:rPr>
                <w:rFonts w:ascii="Times New Roman" w:hAnsi="Times New Roman"/>
                <w:b/>
                <w:sz w:val="24"/>
                <w:szCs w:val="24"/>
              </w:rPr>
              <w:t>(L)</w:t>
            </w:r>
          </w:p>
        </w:tc>
        <w:tc>
          <w:tcPr>
            <w:tcW w:w="1302" w:type="dxa"/>
            <w:shd w:val="clear" w:color="auto" w:fill="B8CCE4" w:themeFill="accent1" w:themeFillTint="66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F75BE">
              <w:rPr>
                <w:rFonts w:ascii="Times New Roman" w:hAnsi="Times New Roman"/>
                <w:b/>
                <w:sz w:val="24"/>
                <w:szCs w:val="24"/>
              </w:rPr>
              <w:t>Deducción</w:t>
            </w:r>
            <w:proofErr w:type="spellEnd"/>
          </w:p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75BE">
              <w:rPr>
                <w:rFonts w:ascii="Times New Roman" w:hAnsi="Times New Roman"/>
                <w:b/>
                <w:sz w:val="24"/>
                <w:szCs w:val="24"/>
              </w:rPr>
              <w:t>ISR (12.5%)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HN"/>
              </w:rPr>
            </w:pPr>
            <w:r w:rsidRPr="002F75BE">
              <w:rPr>
                <w:rFonts w:ascii="Times New Roman" w:hAnsi="Times New Roman"/>
                <w:b/>
                <w:sz w:val="24"/>
                <w:szCs w:val="24"/>
                <w:lang w:val="es-HN"/>
              </w:rPr>
              <w:t>Total Neto Recibir/Producto</w:t>
            </w:r>
          </w:p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HN"/>
              </w:rPr>
            </w:pPr>
            <w:r w:rsidRPr="002F75BE">
              <w:rPr>
                <w:rFonts w:ascii="Times New Roman" w:hAnsi="Times New Roman"/>
                <w:b/>
                <w:sz w:val="24"/>
                <w:szCs w:val="24"/>
                <w:lang w:val="es-HN"/>
              </w:rPr>
              <w:t>(L)</w:t>
            </w:r>
          </w:p>
        </w:tc>
        <w:tc>
          <w:tcPr>
            <w:tcW w:w="1559" w:type="dxa"/>
            <w:shd w:val="clear" w:color="auto" w:fill="B8CCE4" w:themeFill="accent1" w:themeFillTint="66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HN"/>
              </w:rPr>
            </w:pPr>
            <w:r w:rsidRPr="00A75371">
              <w:rPr>
                <w:rFonts w:ascii="Times New Roman" w:hAnsi="Times New Roman"/>
                <w:b/>
                <w:sz w:val="24"/>
                <w:szCs w:val="24"/>
                <w:lang w:val="es-HN"/>
              </w:rPr>
              <w:t>Fecha entrega Producto</w:t>
            </w:r>
          </w:p>
        </w:tc>
      </w:tr>
      <w:tr w:rsidR="00C25AB4" w:rsidRPr="002F75BE" w:rsidTr="00A74141">
        <w:tc>
          <w:tcPr>
            <w:tcW w:w="560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8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Uno</w:t>
            </w:r>
          </w:p>
        </w:tc>
        <w:tc>
          <w:tcPr>
            <w:tcW w:w="1675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30,000.00</w:t>
            </w:r>
          </w:p>
        </w:tc>
        <w:tc>
          <w:tcPr>
            <w:tcW w:w="1302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3,750.00</w:t>
            </w:r>
          </w:p>
        </w:tc>
        <w:tc>
          <w:tcPr>
            <w:tcW w:w="2126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 xml:space="preserve"> 26,250.00</w:t>
            </w:r>
          </w:p>
        </w:tc>
        <w:tc>
          <w:tcPr>
            <w:tcW w:w="1559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30 de Abril</w:t>
            </w:r>
          </w:p>
        </w:tc>
      </w:tr>
      <w:tr w:rsidR="00C25AB4" w:rsidRPr="002F75BE" w:rsidTr="00A74141">
        <w:tc>
          <w:tcPr>
            <w:tcW w:w="560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Dos</w:t>
            </w:r>
          </w:p>
        </w:tc>
        <w:tc>
          <w:tcPr>
            <w:tcW w:w="1675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30,000.00</w:t>
            </w:r>
          </w:p>
        </w:tc>
        <w:tc>
          <w:tcPr>
            <w:tcW w:w="1302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3,750.00</w:t>
            </w:r>
          </w:p>
        </w:tc>
        <w:tc>
          <w:tcPr>
            <w:tcW w:w="2126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 xml:space="preserve"> 26,250.00</w:t>
            </w:r>
          </w:p>
        </w:tc>
        <w:tc>
          <w:tcPr>
            <w:tcW w:w="1559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30 de Mayo</w:t>
            </w:r>
          </w:p>
        </w:tc>
      </w:tr>
      <w:tr w:rsidR="00C25AB4" w:rsidRPr="002F75BE" w:rsidTr="00A74141">
        <w:tc>
          <w:tcPr>
            <w:tcW w:w="560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75BE">
              <w:rPr>
                <w:rFonts w:ascii="Times New Roman" w:hAnsi="Times New Roman"/>
                <w:sz w:val="24"/>
                <w:szCs w:val="24"/>
              </w:rPr>
              <w:t>Tres</w:t>
            </w:r>
            <w:proofErr w:type="spellEnd"/>
          </w:p>
        </w:tc>
        <w:tc>
          <w:tcPr>
            <w:tcW w:w="1675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30,000.00</w:t>
            </w:r>
          </w:p>
        </w:tc>
        <w:tc>
          <w:tcPr>
            <w:tcW w:w="1302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3,750.00</w:t>
            </w:r>
          </w:p>
        </w:tc>
        <w:tc>
          <w:tcPr>
            <w:tcW w:w="2126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 xml:space="preserve"> 26,250.00</w:t>
            </w:r>
          </w:p>
        </w:tc>
        <w:tc>
          <w:tcPr>
            <w:tcW w:w="1559" w:type="dxa"/>
          </w:tcPr>
          <w:p w:rsidR="00C25AB4" w:rsidRPr="002F75BE" w:rsidRDefault="001B022F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29</w:t>
            </w:r>
            <w:r w:rsidR="00C25AB4" w:rsidRPr="002F75BE"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proofErr w:type="spellStart"/>
            <w:r w:rsidR="00C25AB4" w:rsidRPr="002F75BE">
              <w:rPr>
                <w:rFonts w:ascii="Times New Roman" w:hAnsi="Times New Roman"/>
                <w:sz w:val="24"/>
                <w:szCs w:val="24"/>
              </w:rPr>
              <w:t>Junio</w:t>
            </w:r>
            <w:proofErr w:type="spellEnd"/>
          </w:p>
        </w:tc>
      </w:tr>
      <w:tr w:rsidR="00C25AB4" w:rsidRPr="002F75BE" w:rsidTr="00A74141">
        <w:tc>
          <w:tcPr>
            <w:tcW w:w="560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75BE">
              <w:rPr>
                <w:rFonts w:ascii="Times New Roman" w:hAnsi="Times New Roman"/>
                <w:sz w:val="24"/>
                <w:szCs w:val="24"/>
              </w:rPr>
              <w:t>Cuatro</w:t>
            </w:r>
            <w:proofErr w:type="spellEnd"/>
          </w:p>
        </w:tc>
        <w:tc>
          <w:tcPr>
            <w:tcW w:w="1675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30,000.00</w:t>
            </w:r>
          </w:p>
        </w:tc>
        <w:tc>
          <w:tcPr>
            <w:tcW w:w="1302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3,750.00</w:t>
            </w:r>
          </w:p>
        </w:tc>
        <w:tc>
          <w:tcPr>
            <w:tcW w:w="2126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 xml:space="preserve"> 26,250.00</w:t>
            </w:r>
          </w:p>
        </w:tc>
        <w:tc>
          <w:tcPr>
            <w:tcW w:w="1559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30 de Julio</w:t>
            </w:r>
          </w:p>
        </w:tc>
      </w:tr>
      <w:tr w:rsidR="00C25AB4" w:rsidRPr="002F75BE" w:rsidTr="00A74141">
        <w:tc>
          <w:tcPr>
            <w:tcW w:w="560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Cinco</w:t>
            </w:r>
          </w:p>
        </w:tc>
        <w:tc>
          <w:tcPr>
            <w:tcW w:w="1675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30,000.00</w:t>
            </w:r>
          </w:p>
        </w:tc>
        <w:tc>
          <w:tcPr>
            <w:tcW w:w="1302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3,750.00</w:t>
            </w:r>
          </w:p>
        </w:tc>
        <w:tc>
          <w:tcPr>
            <w:tcW w:w="2126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 xml:space="preserve"> 26,250.00</w:t>
            </w:r>
          </w:p>
        </w:tc>
        <w:tc>
          <w:tcPr>
            <w:tcW w:w="1559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30 de Agosto</w:t>
            </w:r>
          </w:p>
        </w:tc>
      </w:tr>
      <w:tr w:rsidR="00C25AB4" w:rsidRPr="002F75BE" w:rsidTr="00A74141">
        <w:tc>
          <w:tcPr>
            <w:tcW w:w="560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75BE">
              <w:rPr>
                <w:rFonts w:ascii="Times New Roman" w:hAnsi="Times New Roman"/>
                <w:sz w:val="24"/>
                <w:szCs w:val="24"/>
              </w:rPr>
              <w:t>Seis</w:t>
            </w:r>
            <w:proofErr w:type="spellEnd"/>
          </w:p>
        </w:tc>
        <w:tc>
          <w:tcPr>
            <w:tcW w:w="1675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30,000.00</w:t>
            </w:r>
          </w:p>
        </w:tc>
        <w:tc>
          <w:tcPr>
            <w:tcW w:w="1302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3,750.00</w:t>
            </w:r>
          </w:p>
        </w:tc>
        <w:tc>
          <w:tcPr>
            <w:tcW w:w="2126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 xml:space="preserve"> 26,250.00</w:t>
            </w:r>
          </w:p>
        </w:tc>
        <w:tc>
          <w:tcPr>
            <w:tcW w:w="1559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proofErr w:type="spellStart"/>
            <w:r w:rsidRPr="002F75BE">
              <w:rPr>
                <w:rFonts w:ascii="Times New Roman" w:hAnsi="Times New Roman"/>
                <w:sz w:val="24"/>
                <w:szCs w:val="24"/>
              </w:rPr>
              <w:t>Septiembre</w:t>
            </w:r>
            <w:proofErr w:type="spellEnd"/>
          </w:p>
        </w:tc>
      </w:tr>
      <w:tr w:rsidR="00C25AB4" w:rsidRPr="002F75BE" w:rsidTr="00A74141">
        <w:trPr>
          <w:trHeight w:val="369"/>
        </w:trPr>
        <w:tc>
          <w:tcPr>
            <w:tcW w:w="560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8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75BE">
              <w:rPr>
                <w:rFonts w:ascii="Times New Roman" w:hAnsi="Times New Roman"/>
                <w:sz w:val="24"/>
                <w:szCs w:val="24"/>
              </w:rPr>
              <w:t>Siete</w:t>
            </w:r>
            <w:proofErr w:type="spellEnd"/>
            <w:r w:rsidRPr="002F75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75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30,000.00</w:t>
            </w:r>
          </w:p>
        </w:tc>
        <w:tc>
          <w:tcPr>
            <w:tcW w:w="1302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3,750.00</w:t>
            </w:r>
          </w:p>
        </w:tc>
        <w:tc>
          <w:tcPr>
            <w:tcW w:w="2126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 xml:space="preserve"> 26,250.00</w:t>
            </w:r>
          </w:p>
        </w:tc>
        <w:tc>
          <w:tcPr>
            <w:tcW w:w="1559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 xml:space="preserve">30 de </w:t>
            </w:r>
            <w:proofErr w:type="spellStart"/>
            <w:r w:rsidRPr="002F75BE">
              <w:rPr>
                <w:rFonts w:ascii="Times New Roman" w:hAnsi="Times New Roman"/>
                <w:sz w:val="24"/>
                <w:szCs w:val="24"/>
              </w:rPr>
              <w:t>Octubre</w:t>
            </w:r>
            <w:proofErr w:type="spellEnd"/>
          </w:p>
        </w:tc>
      </w:tr>
      <w:tr w:rsidR="00C25AB4" w:rsidRPr="002F75BE" w:rsidTr="00A74141">
        <w:tc>
          <w:tcPr>
            <w:tcW w:w="560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75BE">
              <w:rPr>
                <w:rFonts w:ascii="Times New Roman" w:hAnsi="Times New Roman"/>
                <w:sz w:val="24"/>
                <w:szCs w:val="24"/>
              </w:rPr>
              <w:t>Ocho</w:t>
            </w:r>
            <w:proofErr w:type="spellEnd"/>
          </w:p>
        </w:tc>
        <w:tc>
          <w:tcPr>
            <w:tcW w:w="1675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30,000.00</w:t>
            </w:r>
          </w:p>
        </w:tc>
        <w:tc>
          <w:tcPr>
            <w:tcW w:w="1302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3,750.00</w:t>
            </w:r>
          </w:p>
        </w:tc>
        <w:tc>
          <w:tcPr>
            <w:tcW w:w="2126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 xml:space="preserve"> 26,250.00</w:t>
            </w:r>
          </w:p>
        </w:tc>
        <w:tc>
          <w:tcPr>
            <w:tcW w:w="1559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 xml:space="preserve">30 de </w:t>
            </w:r>
            <w:proofErr w:type="spellStart"/>
            <w:r w:rsidRPr="002F75BE">
              <w:rPr>
                <w:rFonts w:ascii="Times New Roman" w:hAnsi="Times New Roman"/>
                <w:sz w:val="24"/>
                <w:szCs w:val="24"/>
              </w:rPr>
              <w:t>Noviembre</w:t>
            </w:r>
            <w:proofErr w:type="spellEnd"/>
          </w:p>
        </w:tc>
      </w:tr>
      <w:tr w:rsidR="00C25AB4" w:rsidRPr="002F75BE" w:rsidTr="00A74141">
        <w:tc>
          <w:tcPr>
            <w:tcW w:w="560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8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75BE">
              <w:rPr>
                <w:rFonts w:ascii="Times New Roman" w:hAnsi="Times New Roman"/>
                <w:sz w:val="24"/>
                <w:szCs w:val="24"/>
              </w:rPr>
              <w:t>Nueve</w:t>
            </w:r>
            <w:proofErr w:type="spellEnd"/>
          </w:p>
        </w:tc>
        <w:tc>
          <w:tcPr>
            <w:tcW w:w="1675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30,000.00</w:t>
            </w:r>
          </w:p>
        </w:tc>
        <w:tc>
          <w:tcPr>
            <w:tcW w:w="1302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>3,750.00</w:t>
            </w:r>
          </w:p>
        </w:tc>
        <w:tc>
          <w:tcPr>
            <w:tcW w:w="2126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 xml:space="preserve"> 26,250.00</w:t>
            </w:r>
          </w:p>
        </w:tc>
        <w:tc>
          <w:tcPr>
            <w:tcW w:w="1559" w:type="dxa"/>
          </w:tcPr>
          <w:p w:rsidR="00C25AB4" w:rsidRPr="002F75BE" w:rsidRDefault="001B022F" w:rsidP="002F75BE">
            <w:pPr>
              <w:tabs>
                <w:tab w:val="left" w:pos="1470"/>
              </w:tabs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75371">
              <w:rPr>
                <w:rFonts w:ascii="Times New Roman" w:hAnsi="Times New Roman"/>
                <w:sz w:val="24"/>
                <w:szCs w:val="24"/>
              </w:rPr>
              <w:t>17</w:t>
            </w:r>
            <w:r w:rsidR="00C25AB4" w:rsidRPr="00A75371"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proofErr w:type="spellStart"/>
            <w:r w:rsidR="00C25AB4" w:rsidRPr="00A75371">
              <w:rPr>
                <w:rFonts w:ascii="Times New Roman" w:hAnsi="Times New Roman"/>
                <w:sz w:val="24"/>
                <w:szCs w:val="24"/>
              </w:rPr>
              <w:t>Diciembre</w:t>
            </w:r>
            <w:proofErr w:type="spellEnd"/>
          </w:p>
        </w:tc>
      </w:tr>
      <w:tr w:rsidR="00C25AB4" w:rsidRPr="002F75BE" w:rsidTr="00A74141">
        <w:tc>
          <w:tcPr>
            <w:tcW w:w="560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s-HN"/>
              </w:rPr>
            </w:pPr>
          </w:p>
        </w:tc>
        <w:tc>
          <w:tcPr>
            <w:tcW w:w="1278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s-HN"/>
              </w:rPr>
            </w:pPr>
            <w:r w:rsidRPr="002F75BE">
              <w:rPr>
                <w:rFonts w:ascii="Times New Roman" w:hAnsi="Times New Roman"/>
                <w:b/>
                <w:sz w:val="24"/>
                <w:szCs w:val="24"/>
                <w:lang w:val="es-HN"/>
              </w:rPr>
              <w:t xml:space="preserve">Total </w:t>
            </w:r>
          </w:p>
        </w:tc>
        <w:tc>
          <w:tcPr>
            <w:tcW w:w="1675" w:type="dxa"/>
          </w:tcPr>
          <w:p w:rsidR="00C25AB4" w:rsidRPr="002F75BE" w:rsidRDefault="00C25AB4" w:rsidP="002F75BE">
            <w:pPr>
              <w:tabs>
                <w:tab w:val="left" w:pos="450"/>
                <w:tab w:val="center" w:pos="973"/>
                <w:tab w:val="left" w:pos="1470"/>
              </w:tabs>
              <w:spacing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HN"/>
              </w:rPr>
            </w:pPr>
            <w:r w:rsidRPr="002F75BE">
              <w:rPr>
                <w:rFonts w:ascii="Times New Roman" w:hAnsi="Times New Roman"/>
                <w:b/>
                <w:sz w:val="24"/>
                <w:szCs w:val="24"/>
                <w:lang w:val="es-HN"/>
              </w:rPr>
              <w:t xml:space="preserve">          270,000.00</w:t>
            </w:r>
          </w:p>
        </w:tc>
        <w:tc>
          <w:tcPr>
            <w:tcW w:w="1302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75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75BE">
              <w:rPr>
                <w:rFonts w:ascii="Times New Roman" w:hAnsi="Times New Roman"/>
                <w:b/>
                <w:sz w:val="24"/>
                <w:szCs w:val="24"/>
              </w:rPr>
              <w:t>33,750.00</w:t>
            </w:r>
          </w:p>
        </w:tc>
        <w:tc>
          <w:tcPr>
            <w:tcW w:w="2126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75BE">
              <w:rPr>
                <w:rFonts w:ascii="Times New Roman" w:hAnsi="Times New Roman"/>
                <w:b/>
                <w:sz w:val="24"/>
                <w:szCs w:val="24"/>
              </w:rPr>
              <w:t>236,250.00</w:t>
            </w:r>
          </w:p>
        </w:tc>
        <w:tc>
          <w:tcPr>
            <w:tcW w:w="1559" w:type="dxa"/>
          </w:tcPr>
          <w:p w:rsidR="00C25AB4" w:rsidRPr="002F75BE" w:rsidRDefault="00C25AB4" w:rsidP="002F75BE">
            <w:pPr>
              <w:tabs>
                <w:tab w:val="left" w:pos="1470"/>
              </w:tabs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  <w:lang w:val="es-HN"/>
              </w:rPr>
            </w:pPr>
          </w:p>
        </w:tc>
      </w:tr>
    </w:tbl>
    <w:p w:rsidR="008F2AD9" w:rsidRPr="002F75BE" w:rsidRDefault="008F2AD9" w:rsidP="002F75BE">
      <w:pPr>
        <w:tabs>
          <w:tab w:val="left" w:pos="1470"/>
        </w:tabs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23E7" w:rsidRPr="002F75BE" w:rsidRDefault="003112DE" w:rsidP="002F75BE">
      <w:pPr>
        <w:tabs>
          <w:tab w:val="left" w:pos="1470"/>
        </w:tabs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5BE">
        <w:rPr>
          <w:rFonts w:ascii="Times New Roman" w:hAnsi="Times New Roman" w:cs="Times New Roman"/>
          <w:b/>
          <w:sz w:val="24"/>
          <w:szCs w:val="24"/>
        </w:rPr>
        <w:t>10</w:t>
      </w:r>
      <w:r w:rsidR="00AE0C0E" w:rsidRPr="002F75BE">
        <w:rPr>
          <w:rFonts w:ascii="Times New Roman" w:hAnsi="Times New Roman" w:cs="Times New Roman"/>
          <w:b/>
          <w:sz w:val="24"/>
          <w:szCs w:val="24"/>
        </w:rPr>
        <w:t>. Monto de la Consultoría</w:t>
      </w:r>
    </w:p>
    <w:p w:rsidR="00AD1C65" w:rsidRPr="002F75BE" w:rsidRDefault="00AE0C0E" w:rsidP="002F75BE">
      <w:pPr>
        <w:tabs>
          <w:tab w:val="left" w:pos="14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F75BE">
        <w:rPr>
          <w:rFonts w:ascii="Times New Roman" w:hAnsi="Times New Roman" w:cs="Times New Roman"/>
          <w:sz w:val="24"/>
          <w:szCs w:val="24"/>
        </w:rPr>
        <w:t xml:space="preserve">El monto total de la consultoría es de </w:t>
      </w:r>
      <w:r w:rsidR="002101CA" w:rsidRPr="002F75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12DE" w:rsidRPr="002F75BE">
        <w:rPr>
          <w:rFonts w:ascii="Times New Roman" w:hAnsi="Times New Roman" w:cs="Times New Roman"/>
          <w:b/>
          <w:sz w:val="24"/>
          <w:szCs w:val="24"/>
        </w:rPr>
        <w:t xml:space="preserve">DOSCIENTOS SETENTA </w:t>
      </w:r>
      <w:r w:rsidR="00AB0350" w:rsidRPr="002F75BE">
        <w:rPr>
          <w:rFonts w:ascii="Times New Roman" w:hAnsi="Times New Roman" w:cs="Times New Roman"/>
          <w:b/>
          <w:sz w:val="24"/>
          <w:szCs w:val="24"/>
        </w:rPr>
        <w:t xml:space="preserve">MIL </w:t>
      </w:r>
      <w:r w:rsidR="00C60135" w:rsidRPr="002F75BE">
        <w:rPr>
          <w:rFonts w:ascii="Times New Roman" w:hAnsi="Times New Roman" w:cs="Times New Roman"/>
          <w:b/>
          <w:sz w:val="24"/>
          <w:szCs w:val="24"/>
        </w:rPr>
        <w:t xml:space="preserve">LEMPIRAS EXACTOS </w:t>
      </w:r>
      <w:r w:rsidR="003112DE" w:rsidRPr="002F75BE">
        <w:rPr>
          <w:rFonts w:ascii="Times New Roman" w:hAnsi="Times New Roman" w:cs="Times New Roman"/>
          <w:b/>
          <w:sz w:val="24"/>
          <w:szCs w:val="24"/>
        </w:rPr>
        <w:t>(L 270</w:t>
      </w:r>
      <w:r w:rsidR="00AB0350" w:rsidRPr="002F75BE">
        <w:rPr>
          <w:rFonts w:ascii="Times New Roman" w:hAnsi="Times New Roman" w:cs="Times New Roman"/>
          <w:b/>
          <w:sz w:val="24"/>
          <w:szCs w:val="24"/>
        </w:rPr>
        <w:t>, 000.00),</w:t>
      </w:r>
      <w:r w:rsidR="00AB0350" w:rsidRPr="002F75BE">
        <w:rPr>
          <w:rFonts w:ascii="Times New Roman" w:hAnsi="Times New Roman" w:cs="Times New Roman"/>
          <w:sz w:val="24"/>
          <w:szCs w:val="24"/>
        </w:rPr>
        <w:t xml:space="preserve"> equivalente a </w:t>
      </w:r>
      <w:r w:rsidR="003112DE" w:rsidRPr="002F75BE">
        <w:rPr>
          <w:rFonts w:ascii="Times New Roman" w:hAnsi="Times New Roman" w:cs="Times New Roman"/>
          <w:b/>
          <w:sz w:val="24"/>
          <w:szCs w:val="24"/>
        </w:rPr>
        <w:t>NUEVE</w:t>
      </w:r>
      <w:r w:rsidR="00AB0350" w:rsidRPr="002F75B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112DE" w:rsidRPr="002F75BE">
        <w:rPr>
          <w:rFonts w:ascii="Times New Roman" w:hAnsi="Times New Roman" w:cs="Times New Roman"/>
          <w:b/>
          <w:sz w:val="24"/>
          <w:szCs w:val="24"/>
        </w:rPr>
        <w:t>09</w:t>
      </w:r>
      <w:r w:rsidR="00AB0350" w:rsidRPr="002F75B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B022F" w:rsidRPr="002F75BE">
        <w:rPr>
          <w:rFonts w:ascii="Times New Roman" w:hAnsi="Times New Roman" w:cs="Times New Roman"/>
          <w:sz w:val="24"/>
          <w:szCs w:val="24"/>
        </w:rPr>
        <w:t>pagos de</w:t>
      </w:r>
      <w:r w:rsidR="001B022F" w:rsidRPr="002F75BE">
        <w:rPr>
          <w:rFonts w:ascii="Times New Roman" w:hAnsi="Times New Roman" w:cs="Times New Roman"/>
          <w:b/>
          <w:sz w:val="24"/>
          <w:szCs w:val="24"/>
        </w:rPr>
        <w:t xml:space="preserve"> TREINTA MIL LEMPIRAS EXATOS (LPS. 30,000.00) </w:t>
      </w:r>
      <w:r w:rsidR="001B022F" w:rsidRPr="002F75BE">
        <w:rPr>
          <w:rFonts w:ascii="Times New Roman" w:hAnsi="Times New Roman" w:cs="Times New Roman"/>
          <w:sz w:val="24"/>
          <w:szCs w:val="24"/>
        </w:rPr>
        <w:t>cada uno, contra entrega de cada producto establecido en el numeral 5</w:t>
      </w:r>
      <w:r w:rsidR="00AB0350" w:rsidRPr="002F75BE">
        <w:rPr>
          <w:rFonts w:ascii="Times New Roman" w:hAnsi="Times New Roman" w:cs="Times New Roman"/>
          <w:sz w:val="24"/>
          <w:szCs w:val="24"/>
        </w:rPr>
        <w:t>.</w:t>
      </w:r>
    </w:p>
    <w:p w:rsidR="00AB0350" w:rsidRPr="002F75BE" w:rsidRDefault="00AB0350" w:rsidP="002F75BE">
      <w:pPr>
        <w:tabs>
          <w:tab w:val="left" w:pos="1470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:rsidR="00E050AB" w:rsidRPr="002F75BE" w:rsidRDefault="00F70E37" w:rsidP="002F75BE">
      <w:pPr>
        <w:tabs>
          <w:tab w:val="left" w:pos="14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F75BE">
        <w:rPr>
          <w:rFonts w:ascii="Times New Roman" w:hAnsi="Times New Roman" w:cs="Times New Roman"/>
          <w:b/>
          <w:sz w:val="24"/>
          <w:szCs w:val="24"/>
        </w:rPr>
        <w:t>1</w:t>
      </w:r>
      <w:r w:rsidR="005D02A1" w:rsidRPr="002F75BE">
        <w:rPr>
          <w:rFonts w:ascii="Times New Roman" w:hAnsi="Times New Roman" w:cs="Times New Roman"/>
          <w:b/>
          <w:sz w:val="24"/>
          <w:szCs w:val="24"/>
        </w:rPr>
        <w:t>1</w:t>
      </w:r>
      <w:r w:rsidRPr="002F75BE">
        <w:rPr>
          <w:rFonts w:ascii="Times New Roman" w:hAnsi="Times New Roman" w:cs="Times New Roman"/>
          <w:b/>
          <w:sz w:val="24"/>
          <w:szCs w:val="24"/>
        </w:rPr>
        <w:t>. Impuestos</w:t>
      </w:r>
      <w:r w:rsidR="00CE75D6" w:rsidRPr="002F75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13D" w:rsidRDefault="00F70E37" w:rsidP="002F75BE">
      <w:pPr>
        <w:tabs>
          <w:tab w:val="left" w:pos="1470"/>
        </w:tabs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75BE">
        <w:rPr>
          <w:rFonts w:ascii="Times New Roman" w:hAnsi="Times New Roman" w:cs="Times New Roman"/>
          <w:sz w:val="24"/>
          <w:szCs w:val="24"/>
        </w:rPr>
        <w:t xml:space="preserve">Se hará deducible el 12.5% del monto total de la consultoría equivalente al pago de honorarios profesionales por concepto de pago de impuesto sobre la renta ISR, valor equivalente </w:t>
      </w:r>
      <w:r w:rsidR="00670967" w:rsidRPr="002F75BE">
        <w:rPr>
          <w:rFonts w:ascii="Times New Roman" w:hAnsi="Times New Roman" w:cs="Times New Roman"/>
          <w:sz w:val="24"/>
          <w:szCs w:val="24"/>
        </w:rPr>
        <w:t>a</w:t>
      </w:r>
      <w:r w:rsidR="00670967" w:rsidRPr="002F75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0967" w:rsidRPr="002F75BE">
        <w:rPr>
          <w:rFonts w:ascii="Times New Roman" w:eastAsia="Times New Roman" w:hAnsi="Times New Roman" w:cs="Times New Roman"/>
          <w:b/>
          <w:sz w:val="24"/>
          <w:szCs w:val="24"/>
        </w:rPr>
        <w:t xml:space="preserve">Tres Mil Setecientos Cincuenta  Lempiras Exactos </w:t>
      </w:r>
      <w:r w:rsidR="00CE75D6" w:rsidRPr="002F75BE">
        <w:rPr>
          <w:rFonts w:ascii="Times New Roman" w:eastAsia="Times New Roman" w:hAnsi="Times New Roman" w:cs="Times New Roman"/>
          <w:b/>
          <w:sz w:val="24"/>
          <w:szCs w:val="24"/>
        </w:rPr>
        <w:t>(L 3,</w:t>
      </w:r>
      <w:r w:rsidR="0040462B" w:rsidRPr="002F75BE">
        <w:rPr>
          <w:rFonts w:ascii="Times New Roman" w:eastAsia="Times New Roman" w:hAnsi="Times New Roman" w:cs="Times New Roman"/>
          <w:b/>
          <w:sz w:val="24"/>
          <w:szCs w:val="24"/>
        </w:rPr>
        <w:t>750</w:t>
      </w:r>
      <w:r w:rsidR="00300618" w:rsidRPr="002F75BE">
        <w:rPr>
          <w:rFonts w:ascii="Times New Roman" w:eastAsia="Times New Roman" w:hAnsi="Times New Roman" w:cs="Times New Roman"/>
          <w:b/>
          <w:sz w:val="24"/>
          <w:szCs w:val="24"/>
        </w:rPr>
        <w:t>.00) mensuales.</w:t>
      </w:r>
    </w:p>
    <w:p w:rsidR="00432FFB" w:rsidRPr="002F75BE" w:rsidRDefault="00432FFB" w:rsidP="002F75BE">
      <w:pPr>
        <w:tabs>
          <w:tab w:val="left" w:pos="1470"/>
        </w:tabs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50AB" w:rsidRPr="002F75BE" w:rsidRDefault="00E050AB" w:rsidP="002F75BE">
      <w:pPr>
        <w:tabs>
          <w:tab w:val="left" w:pos="1470"/>
        </w:tabs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75BE">
        <w:rPr>
          <w:rFonts w:ascii="Times New Roman" w:hAnsi="Times New Roman" w:cs="Times New Roman"/>
          <w:b/>
          <w:sz w:val="24"/>
          <w:szCs w:val="24"/>
        </w:rPr>
        <w:t>1</w:t>
      </w:r>
      <w:r w:rsidR="005D02A1" w:rsidRPr="002F75BE">
        <w:rPr>
          <w:rFonts w:ascii="Times New Roman" w:hAnsi="Times New Roman" w:cs="Times New Roman"/>
          <w:b/>
          <w:sz w:val="24"/>
          <w:szCs w:val="24"/>
        </w:rPr>
        <w:t>2</w:t>
      </w:r>
      <w:r w:rsidRPr="002F75BE">
        <w:rPr>
          <w:rFonts w:ascii="Times New Roman" w:hAnsi="Times New Roman" w:cs="Times New Roman"/>
          <w:b/>
          <w:sz w:val="24"/>
          <w:szCs w:val="24"/>
        </w:rPr>
        <w:t>. Garantía de Cumplimiento</w:t>
      </w:r>
    </w:p>
    <w:p w:rsidR="00E050AB" w:rsidRPr="002F75BE" w:rsidRDefault="00E050AB" w:rsidP="002F75BE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F75BE">
        <w:rPr>
          <w:rFonts w:ascii="Times New Roman" w:hAnsi="Times New Roman" w:cs="Times New Roman"/>
          <w:sz w:val="24"/>
          <w:szCs w:val="24"/>
        </w:rPr>
        <w:t>En los contratos de consultoría la garantía de cumplimiento se constituirá mediante retenciones equivalentes al diez por ciento (10%) de cada pago parcial por concepto</w:t>
      </w:r>
      <w:r w:rsidRPr="002F75BE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2F75BE">
        <w:rPr>
          <w:rFonts w:ascii="Times New Roman" w:hAnsi="Times New Roman" w:cs="Times New Roman"/>
          <w:sz w:val="24"/>
          <w:szCs w:val="24"/>
        </w:rPr>
        <w:t>de los honorarios. En los contratos para el diseño o supervisión de obras también será exigible una garantía equivalente al quince por ciento (15%) de honorarios con exclusión de costos.</w:t>
      </w:r>
      <w:r w:rsidR="00C43633" w:rsidRPr="002F75BE">
        <w:rPr>
          <w:rFonts w:ascii="Times New Roman" w:hAnsi="Times New Roman" w:cs="Times New Roman"/>
          <w:sz w:val="24"/>
          <w:szCs w:val="24"/>
        </w:rPr>
        <w:t xml:space="preserve"> </w:t>
      </w:r>
      <w:r w:rsidR="00C43633" w:rsidRPr="00432FFB">
        <w:rPr>
          <w:rFonts w:ascii="Times New Roman" w:hAnsi="Times New Roman" w:cs="Times New Roman"/>
          <w:sz w:val="24"/>
          <w:szCs w:val="24"/>
        </w:rPr>
        <w:t>Según Artículo 106 de la Ley de Contratación del Estado</w:t>
      </w:r>
    </w:p>
    <w:p w:rsidR="00E050AB" w:rsidRPr="002F75BE" w:rsidRDefault="00E050AB" w:rsidP="002F75BE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4"/>
          <w:szCs w:val="24"/>
        </w:rPr>
      </w:pPr>
    </w:p>
    <w:p w:rsidR="0077102E" w:rsidRPr="002F75BE" w:rsidRDefault="00E050AB" w:rsidP="002F75BE">
      <w:pPr>
        <w:tabs>
          <w:tab w:val="left" w:pos="1470"/>
        </w:tabs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75BE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5D02A1" w:rsidRPr="002F75B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F75BE">
        <w:rPr>
          <w:rFonts w:ascii="Times New Roman" w:eastAsia="Times New Roman" w:hAnsi="Times New Roman" w:cs="Times New Roman"/>
          <w:b/>
          <w:sz w:val="24"/>
          <w:szCs w:val="24"/>
        </w:rPr>
        <w:t>. Multas</w:t>
      </w:r>
    </w:p>
    <w:p w:rsidR="000D7D18" w:rsidRPr="002F75BE" w:rsidRDefault="000D7D18" w:rsidP="002F75BE">
      <w:pPr>
        <w:pStyle w:val="Pa2"/>
        <w:spacing w:after="120" w:line="276" w:lineRule="auto"/>
        <w:jc w:val="both"/>
        <w:rPr>
          <w:i/>
        </w:rPr>
      </w:pPr>
      <w:r w:rsidRPr="002F75BE">
        <w:rPr>
          <w:rFonts w:eastAsia="Calibri"/>
          <w:spacing w:val="1"/>
        </w:rPr>
        <w:t>El contrato estará sujeto a lo establecido en el</w:t>
      </w:r>
      <w:r w:rsidRPr="002F75BE">
        <w:rPr>
          <w:b/>
          <w:bCs/>
        </w:rPr>
        <w:t xml:space="preserve"> </w:t>
      </w:r>
      <w:r w:rsidRPr="002F75BE">
        <w:rPr>
          <w:bCs/>
        </w:rPr>
        <w:t>ARTÍCULO 67 de las Disposiciones Generales del Presupuesto de Ingresos y Egresos de la República, ejercicio fiscal 2018, publicadas en el Diario Oficial La Gaceta el viernes 19 de enero de 2018, el cual establece que: “</w:t>
      </w:r>
      <w:r w:rsidRPr="002F75BE">
        <w:rPr>
          <w:i/>
        </w:rPr>
        <w:t>En observancia a lo dispuesto en el Artículo 72, párrafos segundo y tercero, de la Ley de Contratación del Estado, la multa diaria aplicable se fija en cero punto treinta y seis por ciento (0.36%), en relación con el monto total del contrato por el incumplimiento del plazo y la misma debe especificarse tanto en el pliego de condiciones como en el contrato de Construcción y Supervisión de Obras Públicas.</w:t>
      </w:r>
    </w:p>
    <w:p w:rsidR="000D7D18" w:rsidRPr="002F75BE" w:rsidRDefault="000D7D18" w:rsidP="002F75BE">
      <w:pPr>
        <w:spacing w:after="120"/>
        <w:rPr>
          <w:rFonts w:ascii="Times New Roman" w:hAnsi="Times New Roman" w:cs="Times New Roman"/>
          <w:sz w:val="24"/>
          <w:szCs w:val="24"/>
          <w:highlight w:val="yellow"/>
          <w:lang w:eastAsia="es-HN"/>
        </w:rPr>
      </w:pPr>
    </w:p>
    <w:p w:rsidR="00E050AB" w:rsidRPr="002F75BE" w:rsidRDefault="00E050AB" w:rsidP="002F75BE">
      <w:pPr>
        <w:tabs>
          <w:tab w:val="left" w:pos="1470"/>
        </w:tabs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5BE">
        <w:rPr>
          <w:rFonts w:ascii="Times New Roman" w:hAnsi="Times New Roman" w:cs="Times New Roman"/>
          <w:b/>
          <w:sz w:val="24"/>
          <w:szCs w:val="24"/>
        </w:rPr>
        <w:t>1</w:t>
      </w:r>
      <w:r w:rsidR="005D02A1" w:rsidRPr="002F75BE">
        <w:rPr>
          <w:rFonts w:ascii="Times New Roman" w:hAnsi="Times New Roman" w:cs="Times New Roman"/>
          <w:b/>
          <w:sz w:val="24"/>
          <w:szCs w:val="24"/>
        </w:rPr>
        <w:t>4</w:t>
      </w:r>
      <w:r w:rsidRPr="002F75BE">
        <w:rPr>
          <w:rFonts w:ascii="Times New Roman" w:hAnsi="Times New Roman" w:cs="Times New Roman"/>
          <w:b/>
          <w:sz w:val="24"/>
          <w:szCs w:val="24"/>
        </w:rPr>
        <w:t>. Contraparte</w:t>
      </w:r>
    </w:p>
    <w:p w:rsidR="009000CB" w:rsidRPr="002F75BE" w:rsidRDefault="00E050AB" w:rsidP="002F75BE">
      <w:pPr>
        <w:tabs>
          <w:tab w:val="left" w:pos="147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75BE">
        <w:rPr>
          <w:rFonts w:ascii="Times New Roman" w:eastAsia="Times New Roman" w:hAnsi="Times New Roman" w:cs="Times New Roman"/>
          <w:sz w:val="24"/>
          <w:szCs w:val="24"/>
        </w:rPr>
        <w:t>La DGDP apoyara a la consultoría mediante transporte y viáticos para realizar giras de evaluación en sitio, siempre y cuando cuenten con el visto b</w:t>
      </w:r>
      <w:r w:rsidR="000D7D18" w:rsidRPr="002F75BE">
        <w:rPr>
          <w:rFonts w:ascii="Times New Roman" w:eastAsia="Times New Roman" w:hAnsi="Times New Roman" w:cs="Times New Roman"/>
          <w:sz w:val="24"/>
          <w:szCs w:val="24"/>
        </w:rPr>
        <w:t>ueno de la D</w:t>
      </w:r>
      <w:r w:rsidRPr="002F75BE">
        <w:rPr>
          <w:rFonts w:ascii="Times New Roman" w:eastAsia="Times New Roman" w:hAnsi="Times New Roman" w:cs="Times New Roman"/>
          <w:sz w:val="24"/>
          <w:szCs w:val="24"/>
        </w:rPr>
        <w:t xml:space="preserve">irección </w:t>
      </w:r>
      <w:r w:rsidR="000D7D18" w:rsidRPr="002F75BE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2F75BE">
        <w:rPr>
          <w:rFonts w:ascii="Times New Roman" w:eastAsia="Times New Roman" w:hAnsi="Times New Roman" w:cs="Times New Roman"/>
          <w:sz w:val="24"/>
          <w:szCs w:val="24"/>
        </w:rPr>
        <w:t>eneral o a quien esta delegue. La Consultoría será responsable de la impresión de los documentos y dispositivos necesarios para presentación y ent</w:t>
      </w:r>
      <w:r w:rsidR="006A4E2B" w:rsidRPr="002F75BE">
        <w:rPr>
          <w:rFonts w:ascii="Times New Roman" w:eastAsia="Times New Roman" w:hAnsi="Times New Roman" w:cs="Times New Roman"/>
          <w:sz w:val="24"/>
          <w:szCs w:val="24"/>
        </w:rPr>
        <w:t>rega de los informes mensuales, informe final</w:t>
      </w:r>
      <w:r w:rsidRPr="002F75BE">
        <w:rPr>
          <w:rFonts w:ascii="Times New Roman" w:eastAsia="Times New Roman" w:hAnsi="Times New Roman" w:cs="Times New Roman"/>
          <w:sz w:val="24"/>
          <w:szCs w:val="24"/>
        </w:rPr>
        <w:t xml:space="preserve"> y archivos digitales para los productos requeridos.</w:t>
      </w:r>
    </w:p>
    <w:p w:rsidR="00C85C01" w:rsidRDefault="00C85C01" w:rsidP="002F75BE">
      <w:pPr>
        <w:tabs>
          <w:tab w:val="left" w:pos="147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69FA" w:rsidRDefault="00D869FA" w:rsidP="002F75BE">
      <w:pPr>
        <w:tabs>
          <w:tab w:val="left" w:pos="147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69FA" w:rsidRDefault="00D869FA" w:rsidP="002F75BE">
      <w:pPr>
        <w:tabs>
          <w:tab w:val="left" w:pos="147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69FA" w:rsidRPr="002F75BE" w:rsidRDefault="00D869FA" w:rsidP="002F75BE">
      <w:pPr>
        <w:tabs>
          <w:tab w:val="left" w:pos="147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C01" w:rsidRPr="005F6E26" w:rsidRDefault="004751B8" w:rsidP="002F75BE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C85C01" w:rsidRPr="005F6E26">
        <w:rPr>
          <w:rFonts w:ascii="Times New Roman" w:hAnsi="Times New Roman" w:cs="Times New Roman"/>
          <w:b/>
          <w:sz w:val="24"/>
          <w:szCs w:val="24"/>
        </w:rPr>
        <w:t>. Supervisión y aprobación</w:t>
      </w:r>
    </w:p>
    <w:p w:rsidR="00C85C01" w:rsidRDefault="00C85C01" w:rsidP="002F75BE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5F6E26">
        <w:rPr>
          <w:rFonts w:ascii="Times New Roman" w:hAnsi="Times New Roman" w:cs="Times New Roman"/>
          <w:sz w:val="24"/>
          <w:szCs w:val="24"/>
          <w:lang w:val="es-MX"/>
        </w:rPr>
        <w:t xml:space="preserve">La dependencia responsable  para la supervisión y aprobación de los productos de esta Consultoría estará bajo la coordinación de la Dirección General de </w:t>
      </w:r>
      <w:r w:rsidR="001B022F" w:rsidRPr="005F6E26">
        <w:rPr>
          <w:rFonts w:ascii="Times New Roman" w:hAnsi="Times New Roman" w:cs="Times New Roman"/>
          <w:sz w:val="24"/>
          <w:szCs w:val="24"/>
          <w:lang w:val="es-MX"/>
        </w:rPr>
        <w:t xml:space="preserve">Desarrollo Profesional </w:t>
      </w:r>
      <w:r w:rsidRPr="005F6E26">
        <w:rPr>
          <w:rFonts w:ascii="Times New Roman" w:hAnsi="Times New Roman" w:cs="Times New Roman"/>
          <w:sz w:val="24"/>
          <w:szCs w:val="24"/>
          <w:lang w:val="es-MX"/>
        </w:rPr>
        <w:t xml:space="preserve"> y visto Bueno de la Sub-Secretaría </w:t>
      </w:r>
      <w:r w:rsidR="001B022F" w:rsidRPr="005F6E26">
        <w:rPr>
          <w:rFonts w:ascii="Times New Roman" w:hAnsi="Times New Roman" w:cs="Times New Roman"/>
          <w:sz w:val="24"/>
          <w:szCs w:val="24"/>
          <w:lang w:val="es-MX"/>
        </w:rPr>
        <w:t xml:space="preserve">de Asuntos </w:t>
      </w:r>
      <w:r w:rsidRPr="005F6E26">
        <w:rPr>
          <w:rFonts w:ascii="Times New Roman" w:hAnsi="Times New Roman" w:cs="Times New Roman"/>
          <w:sz w:val="24"/>
          <w:szCs w:val="24"/>
          <w:lang w:val="es-MX"/>
        </w:rPr>
        <w:t>Técnic</w:t>
      </w:r>
      <w:r w:rsidR="001B022F" w:rsidRPr="005F6E26">
        <w:rPr>
          <w:rFonts w:ascii="Times New Roman" w:hAnsi="Times New Roman" w:cs="Times New Roman"/>
          <w:sz w:val="24"/>
          <w:szCs w:val="24"/>
          <w:lang w:val="es-MX"/>
        </w:rPr>
        <w:t>o</w:t>
      </w:r>
      <w:r w:rsidRPr="005F6E26">
        <w:rPr>
          <w:rFonts w:ascii="Times New Roman" w:hAnsi="Times New Roman" w:cs="Times New Roman"/>
          <w:sz w:val="24"/>
          <w:szCs w:val="24"/>
          <w:lang w:val="es-MX"/>
        </w:rPr>
        <w:t xml:space="preserve"> Pedagógic</w:t>
      </w:r>
      <w:r w:rsidR="001B022F" w:rsidRPr="005F6E26">
        <w:rPr>
          <w:rFonts w:ascii="Times New Roman" w:hAnsi="Times New Roman" w:cs="Times New Roman"/>
          <w:sz w:val="24"/>
          <w:szCs w:val="24"/>
          <w:lang w:val="es-MX"/>
        </w:rPr>
        <w:t>os</w:t>
      </w:r>
      <w:r w:rsidR="004751B8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:rsidR="004751B8" w:rsidRPr="005F6E26" w:rsidRDefault="004751B8" w:rsidP="002F75BE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0D7D18" w:rsidRPr="005F6E26" w:rsidRDefault="004751B8" w:rsidP="002F75BE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0D7D18" w:rsidRPr="005F6E26">
        <w:rPr>
          <w:rFonts w:ascii="Times New Roman" w:hAnsi="Times New Roman" w:cs="Times New Roman"/>
          <w:b/>
          <w:sz w:val="24"/>
          <w:szCs w:val="24"/>
        </w:rPr>
        <w:t>. Condiciones de participación</w:t>
      </w:r>
    </w:p>
    <w:p w:rsidR="000D7D18" w:rsidRPr="005F6E26" w:rsidRDefault="000D7D18" w:rsidP="002F75B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F6E26">
        <w:rPr>
          <w:rFonts w:ascii="Times New Roman" w:hAnsi="Times New Roman" w:cs="Times New Roman"/>
          <w:sz w:val="24"/>
          <w:szCs w:val="24"/>
        </w:rPr>
        <w:t xml:space="preserve">Los interesados en participar deberán entregar  en la Dirección General de Adquisiciones, ubicada en el Edificio Principal de la Secretaría de Educación Primera avenida entre segunda y tercera calle, Comayagüela M.D.C., Honduras, C.A., a más tardar a las </w:t>
      </w:r>
      <w:r w:rsidR="00BD24A9">
        <w:rPr>
          <w:rFonts w:ascii="Times New Roman" w:hAnsi="Times New Roman" w:cs="Times New Roman"/>
          <w:sz w:val="24"/>
          <w:szCs w:val="24"/>
        </w:rPr>
        <w:t>5</w:t>
      </w:r>
      <w:r w:rsidR="00A75371">
        <w:rPr>
          <w:rFonts w:ascii="Times New Roman" w:hAnsi="Times New Roman" w:cs="Times New Roman"/>
          <w:sz w:val="24"/>
          <w:szCs w:val="24"/>
        </w:rPr>
        <w:t>:00</w:t>
      </w:r>
      <w:r w:rsidRPr="005F6E26">
        <w:rPr>
          <w:rFonts w:ascii="Times New Roman" w:hAnsi="Times New Roman" w:cs="Times New Roman"/>
          <w:sz w:val="24"/>
          <w:szCs w:val="24"/>
        </w:rPr>
        <w:t xml:space="preserve"> p.m. del día </w:t>
      </w:r>
      <w:r w:rsidR="00A71050" w:rsidRPr="005F6E26">
        <w:rPr>
          <w:rFonts w:ascii="Times New Roman" w:hAnsi="Times New Roman" w:cs="Times New Roman"/>
          <w:sz w:val="24"/>
          <w:szCs w:val="24"/>
        </w:rPr>
        <w:t>-</w:t>
      </w:r>
      <w:r w:rsidR="00BD24A9">
        <w:rPr>
          <w:rFonts w:ascii="Times New Roman" w:hAnsi="Times New Roman" w:cs="Times New Roman"/>
          <w:sz w:val="24"/>
          <w:szCs w:val="24"/>
        </w:rPr>
        <w:t>21</w:t>
      </w:r>
      <w:r w:rsidR="00A71050" w:rsidRPr="005F6E26">
        <w:rPr>
          <w:rFonts w:ascii="Times New Roman" w:hAnsi="Times New Roman" w:cs="Times New Roman"/>
          <w:sz w:val="24"/>
          <w:szCs w:val="24"/>
        </w:rPr>
        <w:t xml:space="preserve"> </w:t>
      </w:r>
      <w:r w:rsidRPr="005F6E26">
        <w:rPr>
          <w:rFonts w:ascii="Times New Roman" w:hAnsi="Times New Roman" w:cs="Times New Roman"/>
          <w:sz w:val="24"/>
          <w:szCs w:val="24"/>
        </w:rPr>
        <w:t xml:space="preserve">de </w:t>
      </w:r>
      <w:r w:rsidR="00A75371">
        <w:rPr>
          <w:rFonts w:ascii="Times New Roman" w:hAnsi="Times New Roman" w:cs="Times New Roman"/>
          <w:sz w:val="24"/>
          <w:szCs w:val="24"/>
        </w:rPr>
        <w:t>Marzo</w:t>
      </w:r>
      <w:r w:rsidRPr="005F6E26">
        <w:rPr>
          <w:rFonts w:ascii="Times New Roman" w:hAnsi="Times New Roman" w:cs="Times New Roman"/>
          <w:sz w:val="24"/>
          <w:szCs w:val="24"/>
        </w:rPr>
        <w:t xml:space="preserve"> del año en curso, un sobre cerrado debidamente rotulado con su nombre completo, número de identidad, número y nombre del proceso para el cual desea aplicar, adjuntando lo siguiente:</w:t>
      </w:r>
    </w:p>
    <w:p w:rsidR="000D7D18" w:rsidRPr="005F6E26" w:rsidRDefault="000D7D18" w:rsidP="002F75BE">
      <w:pPr>
        <w:pStyle w:val="Prrafodelista"/>
        <w:numPr>
          <w:ilvl w:val="0"/>
          <w:numId w:val="32"/>
        </w:numPr>
        <w:spacing w:after="120" w:line="276" w:lineRule="auto"/>
      </w:pPr>
      <w:r w:rsidRPr="005F6E26">
        <w:t>Currículo Vitae Profesional</w:t>
      </w:r>
    </w:p>
    <w:p w:rsidR="000D7D18" w:rsidRPr="005F6E26" w:rsidRDefault="000D7D18" w:rsidP="002F75BE">
      <w:pPr>
        <w:pStyle w:val="Prrafodelista"/>
        <w:numPr>
          <w:ilvl w:val="0"/>
          <w:numId w:val="32"/>
        </w:numPr>
        <w:spacing w:after="120" w:line="276" w:lineRule="auto"/>
      </w:pPr>
      <w:r w:rsidRPr="005F6E26">
        <w:t xml:space="preserve">Copias de Títulos Diplomas referidos en el Currículo (no se tomaran en cuenta los </w:t>
      </w:r>
      <w:r w:rsidR="00A75371" w:rsidRPr="005F6E26">
        <w:t>currículos</w:t>
      </w:r>
      <w:r w:rsidRPr="005F6E26">
        <w:t xml:space="preserve"> que no adjunten esta documentación, ya que la misma servirá de base para la ponderación)</w:t>
      </w:r>
    </w:p>
    <w:p w:rsidR="000D7D18" w:rsidRPr="005F6E26" w:rsidRDefault="000D7D18" w:rsidP="002F75BE">
      <w:pPr>
        <w:pStyle w:val="Prrafodelista"/>
        <w:numPr>
          <w:ilvl w:val="0"/>
          <w:numId w:val="32"/>
        </w:numPr>
        <w:spacing w:after="120" w:line="276" w:lineRule="auto"/>
      </w:pPr>
      <w:r w:rsidRPr="005F6E26">
        <w:t>Copia de la Tarjeta de Identidad</w:t>
      </w:r>
    </w:p>
    <w:p w:rsidR="000D7D18" w:rsidRPr="005F6E26" w:rsidRDefault="000D7D18" w:rsidP="002F75BE">
      <w:pPr>
        <w:pStyle w:val="Prrafodelista"/>
        <w:numPr>
          <w:ilvl w:val="0"/>
          <w:numId w:val="32"/>
        </w:numPr>
        <w:spacing w:after="120" w:line="276" w:lineRule="auto"/>
      </w:pPr>
      <w:r w:rsidRPr="005F6E26">
        <w:t>Copia de PIN SIAFI (si no lo tiene puede tramitarlo posteriormente)</w:t>
      </w:r>
    </w:p>
    <w:p w:rsidR="000D7D18" w:rsidRPr="005F6E26" w:rsidRDefault="000D7D18" w:rsidP="002F75BE">
      <w:pPr>
        <w:pStyle w:val="Prrafodelista"/>
        <w:numPr>
          <w:ilvl w:val="0"/>
          <w:numId w:val="32"/>
        </w:numPr>
        <w:spacing w:after="120" w:line="276" w:lineRule="auto"/>
      </w:pPr>
      <w:r w:rsidRPr="005F6E26">
        <w:t>Los interesados deberán estar suscritos al nuevo régimen de facturación (si aún no están inscritos podrán realizar el trámite posteriormente).</w:t>
      </w:r>
    </w:p>
    <w:p w:rsidR="00A71050" w:rsidRPr="005F6E26" w:rsidRDefault="00A71050" w:rsidP="002F75BE">
      <w:pPr>
        <w:pStyle w:val="Prrafodelista"/>
        <w:numPr>
          <w:ilvl w:val="0"/>
          <w:numId w:val="32"/>
        </w:numPr>
        <w:spacing w:after="120" w:line="276" w:lineRule="auto"/>
      </w:pPr>
      <w:r w:rsidRPr="005F6E26">
        <w:t xml:space="preserve">Constancia de colegiación y solvencia </w:t>
      </w:r>
    </w:p>
    <w:p w:rsidR="00A71050" w:rsidRPr="00DF39B3" w:rsidRDefault="00A71050" w:rsidP="00DF39B3">
      <w:pPr>
        <w:spacing w:after="120"/>
        <w:ind w:left="360"/>
        <w:rPr>
          <w:b/>
        </w:rPr>
      </w:pPr>
      <w:bookmarkStart w:id="0" w:name="_GoBack"/>
      <w:bookmarkEnd w:id="0"/>
    </w:p>
    <w:p w:rsidR="00C85C01" w:rsidRPr="002F75BE" w:rsidRDefault="00C85C01" w:rsidP="002F75BE">
      <w:pPr>
        <w:tabs>
          <w:tab w:val="left" w:pos="147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sectPr w:rsidR="00C85C01" w:rsidRPr="002F75BE" w:rsidSect="00B76CD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8C8" w:rsidRDefault="004918C8" w:rsidP="00EC63DB">
      <w:pPr>
        <w:spacing w:after="0" w:line="240" w:lineRule="auto"/>
      </w:pPr>
      <w:r>
        <w:separator/>
      </w:r>
    </w:p>
  </w:endnote>
  <w:endnote w:type="continuationSeparator" w:id="0">
    <w:p w:rsidR="004918C8" w:rsidRDefault="004918C8" w:rsidP="00EC6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3638936"/>
      <w:docPartObj>
        <w:docPartGallery w:val="Page Numbers (Bottom of Page)"/>
        <w:docPartUnique/>
      </w:docPartObj>
    </w:sdtPr>
    <w:sdtEndPr/>
    <w:sdtContent>
      <w:p w:rsidR="008D4429" w:rsidRDefault="00EA388B">
        <w:pPr>
          <w:pStyle w:val="Piedepgina"/>
          <w:jc w:val="right"/>
        </w:pPr>
        <w:r>
          <w:fldChar w:fldCharType="begin"/>
        </w:r>
        <w:r w:rsidR="008D4429">
          <w:instrText>PAGE   \* MERGEFORMAT</w:instrText>
        </w:r>
        <w:r>
          <w:fldChar w:fldCharType="separate"/>
        </w:r>
        <w:r w:rsidR="00DF39B3" w:rsidRPr="00DF39B3">
          <w:rPr>
            <w:noProof/>
            <w:lang w:val="es-ES"/>
          </w:rPr>
          <w:t>11</w:t>
        </w:r>
        <w:r>
          <w:fldChar w:fldCharType="end"/>
        </w:r>
      </w:p>
    </w:sdtContent>
  </w:sdt>
  <w:p w:rsidR="008D4429" w:rsidRDefault="008D442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8C8" w:rsidRDefault="004918C8" w:rsidP="00EC63DB">
      <w:pPr>
        <w:spacing w:after="0" w:line="240" w:lineRule="auto"/>
      </w:pPr>
      <w:r>
        <w:separator/>
      </w:r>
    </w:p>
  </w:footnote>
  <w:footnote w:type="continuationSeparator" w:id="0">
    <w:p w:rsidR="004918C8" w:rsidRDefault="004918C8" w:rsidP="00EC6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F78" w:rsidRDefault="00433F78">
    <w:pPr>
      <w:pStyle w:val="Encabezado"/>
    </w:pPr>
  </w:p>
  <w:p w:rsidR="00433F78" w:rsidRDefault="00433F78">
    <w:pPr>
      <w:pStyle w:val="Encabezado"/>
    </w:pPr>
    <w:r>
      <w:rPr>
        <w:noProof/>
        <w:sz w:val="16"/>
        <w:szCs w:val="16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1901190</wp:posOffset>
          </wp:positionH>
          <wp:positionV relativeFrom="paragraph">
            <wp:posOffset>-382270</wp:posOffset>
          </wp:positionV>
          <wp:extent cx="1924050" cy="1000125"/>
          <wp:effectExtent l="19050" t="0" r="0" b="0"/>
          <wp:wrapThrough wrapText="bothSides">
            <wp:wrapPolygon edited="0">
              <wp:start x="-214" y="0"/>
              <wp:lineTo x="-214" y="21394"/>
              <wp:lineTo x="21600" y="21394"/>
              <wp:lineTo x="21600" y="0"/>
              <wp:lineTo x="-214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 MARCA SECRETAR+ìA DE EDUCACI+ôN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33F78" w:rsidRDefault="00433F78" w:rsidP="00433F78">
    <w:pPr>
      <w:pStyle w:val="Encabezado"/>
      <w:tabs>
        <w:tab w:val="clear" w:pos="4419"/>
        <w:tab w:val="clear" w:pos="8838"/>
        <w:tab w:val="left" w:pos="3480"/>
      </w:tabs>
    </w:pPr>
    <w:r>
      <w:tab/>
    </w:r>
  </w:p>
  <w:p w:rsidR="00433F78" w:rsidRDefault="00433F78">
    <w:pPr>
      <w:pStyle w:val="Encabezado"/>
    </w:pPr>
  </w:p>
  <w:p w:rsidR="00433F78" w:rsidRDefault="00433F78">
    <w:pPr>
      <w:pStyle w:val="Encabezado"/>
    </w:pPr>
  </w:p>
  <w:p w:rsidR="00433F78" w:rsidRPr="00433F78" w:rsidRDefault="00433F78" w:rsidP="00433F78">
    <w:pPr>
      <w:tabs>
        <w:tab w:val="left" w:pos="6540"/>
      </w:tabs>
      <w:spacing w:after="0" w:line="240" w:lineRule="auto"/>
      <w:jc w:val="center"/>
      <w:rPr>
        <w:rFonts w:ascii="Times New Roman" w:eastAsia="Times New Roman" w:hAnsi="Times New Roman" w:cs="Times New Roman"/>
        <w:b/>
        <w:lang w:val="es-ES" w:eastAsia="es-ES"/>
      </w:rPr>
    </w:pPr>
    <w:r w:rsidRPr="00433F78">
      <w:rPr>
        <w:rFonts w:ascii="Times New Roman" w:eastAsia="Times New Roman" w:hAnsi="Times New Roman" w:cs="Times New Roman"/>
        <w:b/>
        <w:lang w:val="es-ES" w:eastAsia="es-ES"/>
      </w:rPr>
      <w:t>DIRECCIÓN GENERAL DE DESARROLLO PROFESIONAL</w:t>
    </w:r>
  </w:p>
  <w:p w:rsidR="00433F78" w:rsidRDefault="00433F78" w:rsidP="00433F78">
    <w:pPr>
      <w:pStyle w:val="Encabezado"/>
      <w:tabs>
        <w:tab w:val="clear" w:pos="4419"/>
        <w:tab w:val="clear" w:pos="8838"/>
        <w:tab w:val="left" w:pos="132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72D51"/>
    <w:multiLevelType w:val="hybridMultilevel"/>
    <w:tmpl w:val="E79CDD06"/>
    <w:lvl w:ilvl="0" w:tplc="E21A9010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8F0E6E"/>
    <w:multiLevelType w:val="hybridMultilevel"/>
    <w:tmpl w:val="6AEEC39E"/>
    <w:lvl w:ilvl="0" w:tplc="2BD4AF1C">
      <w:start w:val="1"/>
      <w:numFmt w:val="lowerRoman"/>
      <w:lvlText w:val="%1."/>
      <w:lvlJc w:val="right"/>
      <w:pPr>
        <w:ind w:left="720" w:hanging="360"/>
      </w:pPr>
      <w:rPr>
        <w:lang w:val="es-HN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57CFA"/>
    <w:multiLevelType w:val="hybridMultilevel"/>
    <w:tmpl w:val="A998C20C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474F5"/>
    <w:multiLevelType w:val="hybridMultilevel"/>
    <w:tmpl w:val="52E22418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40E80"/>
    <w:multiLevelType w:val="hybridMultilevel"/>
    <w:tmpl w:val="DDBE86B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6436E"/>
    <w:multiLevelType w:val="hybridMultilevel"/>
    <w:tmpl w:val="16BC7D12"/>
    <w:lvl w:ilvl="0" w:tplc="4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1A3B6F2B"/>
    <w:multiLevelType w:val="hybridMultilevel"/>
    <w:tmpl w:val="280CD04A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B217EAB"/>
    <w:multiLevelType w:val="hybridMultilevel"/>
    <w:tmpl w:val="5D76D386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B634EB"/>
    <w:multiLevelType w:val="hybridMultilevel"/>
    <w:tmpl w:val="A790C922"/>
    <w:lvl w:ilvl="0" w:tplc="4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62B6A99"/>
    <w:multiLevelType w:val="hybridMultilevel"/>
    <w:tmpl w:val="2CC845E8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04848"/>
    <w:multiLevelType w:val="hybridMultilevel"/>
    <w:tmpl w:val="FE9A18C0"/>
    <w:lvl w:ilvl="0" w:tplc="A414FE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7017C1"/>
    <w:multiLevelType w:val="hybridMultilevel"/>
    <w:tmpl w:val="D8FE0DD2"/>
    <w:lvl w:ilvl="0" w:tplc="48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77E2312"/>
    <w:multiLevelType w:val="hybridMultilevel"/>
    <w:tmpl w:val="3DE28E5E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A370B33"/>
    <w:multiLevelType w:val="hybridMultilevel"/>
    <w:tmpl w:val="BC8A85D0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FF487B"/>
    <w:multiLevelType w:val="hybridMultilevel"/>
    <w:tmpl w:val="A1A816D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C45AB8"/>
    <w:multiLevelType w:val="hybridMultilevel"/>
    <w:tmpl w:val="0772E966"/>
    <w:lvl w:ilvl="0" w:tplc="1E2AAE98">
      <w:start w:val="5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79E4986"/>
    <w:multiLevelType w:val="hybridMultilevel"/>
    <w:tmpl w:val="C342521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BF07D8"/>
    <w:multiLevelType w:val="hybridMultilevel"/>
    <w:tmpl w:val="37F6558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A61419"/>
    <w:multiLevelType w:val="hybridMultilevel"/>
    <w:tmpl w:val="6B005EFC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A3741B2"/>
    <w:multiLevelType w:val="hybridMultilevel"/>
    <w:tmpl w:val="FC34F7CA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A5416EF"/>
    <w:multiLevelType w:val="hybridMultilevel"/>
    <w:tmpl w:val="2D209552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BAB6872"/>
    <w:multiLevelType w:val="hybridMultilevel"/>
    <w:tmpl w:val="387EB602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71271C8"/>
    <w:multiLevelType w:val="hybridMultilevel"/>
    <w:tmpl w:val="85C42B90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89A2465"/>
    <w:multiLevelType w:val="hybridMultilevel"/>
    <w:tmpl w:val="F55C7D72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C50AFF"/>
    <w:multiLevelType w:val="hybridMultilevel"/>
    <w:tmpl w:val="18C6C7F6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AD54AE6"/>
    <w:multiLevelType w:val="hybridMultilevel"/>
    <w:tmpl w:val="A9D4AC1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0A2428"/>
    <w:multiLevelType w:val="hybridMultilevel"/>
    <w:tmpl w:val="749C0952"/>
    <w:lvl w:ilvl="0" w:tplc="EB64E50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6A1404"/>
    <w:multiLevelType w:val="hybridMultilevel"/>
    <w:tmpl w:val="3BD4867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885B7D"/>
    <w:multiLevelType w:val="hybridMultilevel"/>
    <w:tmpl w:val="3CC2665A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9E12E4"/>
    <w:multiLevelType w:val="hybridMultilevel"/>
    <w:tmpl w:val="6B14456C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EF16E3"/>
    <w:multiLevelType w:val="multilevel"/>
    <w:tmpl w:val="0E5C2E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7EB8399C"/>
    <w:multiLevelType w:val="hybridMultilevel"/>
    <w:tmpl w:val="97D2D284"/>
    <w:lvl w:ilvl="0" w:tplc="889890CE">
      <w:start w:val="4"/>
      <w:numFmt w:val="decimal"/>
      <w:lvlText w:val="%1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3"/>
  </w:num>
  <w:num w:numId="2">
    <w:abstractNumId w:val="28"/>
  </w:num>
  <w:num w:numId="3">
    <w:abstractNumId w:val="11"/>
  </w:num>
  <w:num w:numId="4">
    <w:abstractNumId w:val="29"/>
  </w:num>
  <w:num w:numId="5">
    <w:abstractNumId w:val="31"/>
  </w:num>
  <w:num w:numId="6">
    <w:abstractNumId w:val="9"/>
  </w:num>
  <w:num w:numId="7">
    <w:abstractNumId w:val="10"/>
  </w:num>
  <w:num w:numId="8">
    <w:abstractNumId w:val="1"/>
  </w:num>
  <w:num w:numId="9">
    <w:abstractNumId w:val="30"/>
  </w:num>
  <w:num w:numId="10">
    <w:abstractNumId w:val="26"/>
  </w:num>
  <w:num w:numId="11">
    <w:abstractNumId w:val="8"/>
  </w:num>
  <w:num w:numId="12">
    <w:abstractNumId w:val="17"/>
  </w:num>
  <w:num w:numId="13">
    <w:abstractNumId w:val="7"/>
  </w:num>
  <w:num w:numId="14">
    <w:abstractNumId w:val="2"/>
  </w:num>
  <w:num w:numId="15">
    <w:abstractNumId w:val="13"/>
  </w:num>
  <w:num w:numId="16">
    <w:abstractNumId w:val="19"/>
  </w:num>
  <w:num w:numId="17">
    <w:abstractNumId w:val="16"/>
  </w:num>
  <w:num w:numId="18">
    <w:abstractNumId w:val="6"/>
  </w:num>
  <w:num w:numId="19">
    <w:abstractNumId w:val="22"/>
  </w:num>
  <w:num w:numId="20">
    <w:abstractNumId w:val="18"/>
  </w:num>
  <w:num w:numId="21">
    <w:abstractNumId w:val="4"/>
  </w:num>
  <w:num w:numId="22">
    <w:abstractNumId w:val="21"/>
  </w:num>
  <w:num w:numId="23">
    <w:abstractNumId w:val="5"/>
  </w:num>
  <w:num w:numId="24">
    <w:abstractNumId w:val="14"/>
  </w:num>
  <w:num w:numId="25">
    <w:abstractNumId w:val="23"/>
  </w:num>
  <w:num w:numId="26">
    <w:abstractNumId w:val="20"/>
  </w:num>
  <w:num w:numId="27">
    <w:abstractNumId w:val="27"/>
  </w:num>
  <w:num w:numId="28">
    <w:abstractNumId w:val="12"/>
  </w:num>
  <w:num w:numId="29">
    <w:abstractNumId w:val="0"/>
  </w:num>
  <w:num w:numId="30">
    <w:abstractNumId w:val="15"/>
  </w:num>
  <w:num w:numId="31">
    <w:abstractNumId w:val="24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C2C"/>
    <w:rsid w:val="00005878"/>
    <w:rsid w:val="00010274"/>
    <w:rsid w:val="00010F18"/>
    <w:rsid w:val="00014F2B"/>
    <w:rsid w:val="00020ED1"/>
    <w:rsid w:val="000333F5"/>
    <w:rsid w:val="00040219"/>
    <w:rsid w:val="0004303B"/>
    <w:rsid w:val="00043890"/>
    <w:rsid w:val="00045988"/>
    <w:rsid w:val="0005592C"/>
    <w:rsid w:val="0006514E"/>
    <w:rsid w:val="00081168"/>
    <w:rsid w:val="00091BC1"/>
    <w:rsid w:val="0009504C"/>
    <w:rsid w:val="000961C1"/>
    <w:rsid w:val="000B0A4F"/>
    <w:rsid w:val="000B7263"/>
    <w:rsid w:val="000D1215"/>
    <w:rsid w:val="000D2AC1"/>
    <w:rsid w:val="000D4521"/>
    <w:rsid w:val="000D7D18"/>
    <w:rsid w:val="000E2E44"/>
    <w:rsid w:val="000E39B7"/>
    <w:rsid w:val="000E46A5"/>
    <w:rsid w:val="000E513D"/>
    <w:rsid w:val="000F4DBE"/>
    <w:rsid w:val="000F6491"/>
    <w:rsid w:val="000F6A52"/>
    <w:rsid w:val="00100458"/>
    <w:rsid w:val="00104770"/>
    <w:rsid w:val="00112E5E"/>
    <w:rsid w:val="001138D4"/>
    <w:rsid w:val="00126ED9"/>
    <w:rsid w:val="001335BC"/>
    <w:rsid w:val="00141013"/>
    <w:rsid w:val="00147EB4"/>
    <w:rsid w:val="00151BC7"/>
    <w:rsid w:val="0015353A"/>
    <w:rsid w:val="00163290"/>
    <w:rsid w:val="00165938"/>
    <w:rsid w:val="001672E8"/>
    <w:rsid w:val="00177725"/>
    <w:rsid w:val="0018090C"/>
    <w:rsid w:val="0018097C"/>
    <w:rsid w:val="00182734"/>
    <w:rsid w:val="00184C85"/>
    <w:rsid w:val="00192FAA"/>
    <w:rsid w:val="00193A09"/>
    <w:rsid w:val="00193C02"/>
    <w:rsid w:val="001A3CD8"/>
    <w:rsid w:val="001B022F"/>
    <w:rsid w:val="001B04DF"/>
    <w:rsid w:val="001B436A"/>
    <w:rsid w:val="001C5321"/>
    <w:rsid w:val="001D338E"/>
    <w:rsid w:val="001E40BD"/>
    <w:rsid w:val="001F0257"/>
    <w:rsid w:val="001F5AA3"/>
    <w:rsid w:val="001F5EA6"/>
    <w:rsid w:val="0020558D"/>
    <w:rsid w:val="002101CA"/>
    <w:rsid w:val="002131DD"/>
    <w:rsid w:val="002153F2"/>
    <w:rsid w:val="00216119"/>
    <w:rsid w:val="00217B9D"/>
    <w:rsid w:val="00220B88"/>
    <w:rsid w:val="00230598"/>
    <w:rsid w:val="00245563"/>
    <w:rsid w:val="002604C1"/>
    <w:rsid w:val="00262825"/>
    <w:rsid w:val="002669EB"/>
    <w:rsid w:val="00280B7C"/>
    <w:rsid w:val="0028264B"/>
    <w:rsid w:val="002853FD"/>
    <w:rsid w:val="002A297A"/>
    <w:rsid w:val="002A3130"/>
    <w:rsid w:val="002B371F"/>
    <w:rsid w:val="002B506A"/>
    <w:rsid w:val="002B7177"/>
    <w:rsid w:val="002C3211"/>
    <w:rsid w:val="002C37F0"/>
    <w:rsid w:val="002C4A88"/>
    <w:rsid w:val="002D6609"/>
    <w:rsid w:val="002D6851"/>
    <w:rsid w:val="002E4BC0"/>
    <w:rsid w:val="002E5277"/>
    <w:rsid w:val="002E7209"/>
    <w:rsid w:val="002F75BE"/>
    <w:rsid w:val="00300618"/>
    <w:rsid w:val="003008FA"/>
    <w:rsid w:val="00303C59"/>
    <w:rsid w:val="003110A4"/>
    <w:rsid w:val="003112DE"/>
    <w:rsid w:val="00314A53"/>
    <w:rsid w:val="003158C4"/>
    <w:rsid w:val="00346355"/>
    <w:rsid w:val="00350CA9"/>
    <w:rsid w:val="00354222"/>
    <w:rsid w:val="003625A4"/>
    <w:rsid w:val="003718BF"/>
    <w:rsid w:val="0037614A"/>
    <w:rsid w:val="003803FB"/>
    <w:rsid w:val="003827C3"/>
    <w:rsid w:val="0038638B"/>
    <w:rsid w:val="00387C78"/>
    <w:rsid w:val="003912AB"/>
    <w:rsid w:val="00391877"/>
    <w:rsid w:val="003971CC"/>
    <w:rsid w:val="003B7241"/>
    <w:rsid w:val="003C28CB"/>
    <w:rsid w:val="003C5071"/>
    <w:rsid w:val="003C65D9"/>
    <w:rsid w:val="003D2DAA"/>
    <w:rsid w:val="003D3D08"/>
    <w:rsid w:val="003D6406"/>
    <w:rsid w:val="003F0F7F"/>
    <w:rsid w:val="004034F5"/>
    <w:rsid w:val="0040462B"/>
    <w:rsid w:val="00406174"/>
    <w:rsid w:val="004135BB"/>
    <w:rsid w:val="00413897"/>
    <w:rsid w:val="00417C79"/>
    <w:rsid w:val="00422F3B"/>
    <w:rsid w:val="004233FC"/>
    <w:rsid w:val="00425DC0"/>
    <w:rsid w:val="00432FFB"/>
    <w:rsid w:val="00433F78"/>
    <w:rsid w:val="00435894"/>
    <w:rsid w:val="00435AB7"/>
    <w:rsid w:val="0043700F"/>
    <w:rsid w:val="004411D5"/>
    <w:rsid w:val="00441B2F"/>
    <w:rsid w:val="00442FB6"/>
    <w:rsid w:val="004436A5"/>
    <w:rsid w:val="004473AC"/>
    <w:rsid w:val="00450095"/>
    <w:rsid w:val="004540E8"/>
    <w:rsid w:val="00456822"/>
    <w:rsid w:val="004603A9"/>
    <w:rsid w:val="004655C9"/>
    <w:rsid w:val="00473169"/>
    <w:rsid w:val="004733EE"/>
    <w:rsid w:val="004751B8"/>
    <w:rsid w:val="004816EB"/>
    <w:rsid w:val="00483D2A"/>
    <w:rsid w:val="00484B49"/>
    <w:rsid w:val="00485058"/>
    <w:rsid w:val="004918C8"/>
    <w:rsid w:val="00492E84"/>
    <w:rsid w:val="004A2B04"/>
    <w:rsid w:val="004A434A"/>
    <w:rsid w:val="004A490B"/>
    <w:rsid w:val="004A56DA"/>
    <w:rsid w:val="004B5A9C"/>
    <w:rsid w:val="004D6E66"/>
    <w:rsid w:val="004E3BA7"/>
    <w:rsid w:val="005006BA"/>
    <w:rsid w:val="00504509"/>
    <w:rsid w:val="00504D49"/>
    <w:rsid w:val="00507BFE"/>
    <w:rsid w:val="0051264C"/>
    <w:rsid w:val="005179DB"/>
    <w:rsid w:val="00521032"/>
    <w:rsid w:val="0052396B"/>
    <w:rsid w:val="00530334"/>
    <w:rsid w:val="00530F45"/>
    <w:rsid w:val="005325EA"/>
    <w:rsid w:val="00536475"/>
    <w:rsid w:val="005569B0"/>
    <w:rsid w:val="005614E7"/>
    <w:rsid w:val="00563C2C"/>
    <w:rsid w:val="00563FE2"/>
    <w:rsid w:val="00571D60"/>
    <w:rsid w:val="00572AEE"/>
    <w:rsid w:val="00585E75"/>
    <w:rsid w:val="00591097"/>
    <w:rsid w:val="00591862"/>
    <w:rsid w:val="005A0758"/>
    <w:rsid w:val="005A38A4"/>
    <w:rsid w:val="005C477C"/>
    <w:rsid w:val="005C6395"/>
    <w:rsid w:val="005D02A1"/>
    <w:rsid w:val="005D6871"/>
    <w:rsid w:val="005E0F77"/>
    <w:rsid w:val="005E1FA4"/>
    <w:rsid w:val="005E2C77"/>
    <w:rsid w:val="005E5428"/>
    <w:rsid w:val="005F5F67"/>
    <w:rsid w:val="005F6114"/>
    <w:rsid w:val="005F6E26"/>
    <w:rsid w:val="005F7E34"/>
    <w:rsid w:val="006065F8"/>
    <w:rsid w:val="0061245A"/>
    <w:rsid w:val="00614192"/>
    <w:rsid w:val="0061531E"/>
    <w:rsid w:val="006315AE"/>
    <w:rsid w:val="006315E0"/>
    <w:rsid w:val="00641CD1"/>
    <w:rsid w:val="0064792B"/>
    <w:rsid w:val="006509FC"/>
    <w:rsid w:val="00655EDD"/>
    <w:rsid w:val="00662BBD"/>
    <w:rsid w:val="00664257"/>
    <w:rsid w:val="00670967"/>
    <w:rsid w:val="00670ED7"/>
    <w:rsid w:val="006732D9"/>
    <w:rsid w:val="006A0A75"/>
    <w:rsid w:val="006A4E2B"/>
    <w:rsid w:val="006B3D6E"/>
    <w:rsid w:val="006B470A"/>
    <w:rsid w:val="006B47F9"/>
    <w:rsid w:val="006B51DD"/>
    <w:rsid w:val="006C10F2"/>
    <w:rsid w:val="006C1D60"/>
    <w:rsid w:val="006C63C6"/>
    <w:rsid w:val="006D40EC"/>
    <w:rsid w:val="006D7EC5"/>
    <w:rsid w:val="006E15E3"/>
    <w:rsid w:val="006E3879"/>
    <w:rsid w:val="006E467B"/>
    <w:rsid w:val="006E47BB"/>
    <w:rsid w:val="006F2339"/>
    <w:rsid w:val="0070653F"/>
    <w:rsid w:val="0071510F"/>
    <w:rsid w:val="007208C0"/>
    <w:rsid w:val="0072174F"/>
    <w:rsid w:val="00721AED"/>
    <w:rsid w:val="00722E23"/>
    <w:rsid w:val="00726C9B"/>
    <w:rsid w:val="007274EE"/>
    <w:rsid w:val="00727D2D"/>
    <w:rsid w:val="007306A8"/>
    <w:rsid w:val="00730762"/>
    <w:rsid w:val="0073216F"/>
    <w:rsid w:val="00740CF1"/>
    <w:rsid w:val="00751AA4"/>
    <w:rsid w:val="00763FA4"/>
    <w:rsid w:val="0076492C"/>
    <w:rsid w:val="0077102E"/>
    <w:rsid w:val="007722A3"/>
    <w:rsid w:val="00777676"/>
    <w:rsid w:val="00777E69"/>
    <w:rsid w:val="0079340D"/>
    <w:rsid w:val="007969A9"/>
    <w:rsid w:val="007B0160"/>
    <w:rsid w:val="007B2793"/>
    <w:rsid w:val="007B4C7D"/>
    <w:rsid w:val="007B548F"/>
    <w:rsid w:val="007B6467"/>
    <w:rsid w:val="007C0ED0"/>
    <w:rsid w:val="007C2FD9"/>
    <w:rsid w:val="007D092F"/>
    <w:rsid w:val="007D4636"/>
    <w:rsid w:val="007D62B5"/>
    <w:rsid w:val="007E007A"/>
    <w:rsid w:val="007E6BB5"/>
    <w:rsid w:val="007E7C8F"/>
    <w:rsid w:val="007F2753"/>
    <w:rsid w:val="007F2801"/>
    <w:rsid w:val="007F6B40"/>
    <w:rsid w:val="0081651C"/>
    <w:rsid w:val="00817A57"/>
    <w:rsid w:val="00817D7F"/>
    <w:rsid w:val="008206C6"/>
    <w:rsid w:val="00823142"/>
    <w:rsid w:val="00827CE6"/>
    <w:rsid w:val="0083237C"/>
    <w:rsid w:val="008336B6"/>
    <w:rsid w:val="00835766"/>
    <w:rsid w:val="008363A1"/>
    <w:rsid w:val="00836CDF"/>
    <w:rsid w:val="00837898"/>
    <w:rsid w:val="00840B21"/>
    <w:rsid w:val="008432B2"/>
    <w:rsid w:val="00850192"/>
    <w:rsid w:val="00861A44"/>
    <w:rsid w:val="00867048"/>
    <w:rsid w:val="0086772B"/>
    <w:rsid w:val="00867855"/>
    <w:rsid w:val="008703E6"/>
    <w:rsid w:val="00876546"/>
    <w:rsid w:val="00877108"/>
    <w:rsid w:val="00877D8E"/>
    <w:rsid w:val="0088395D"/>
    <w:rsid w:val="00884EE2"/>
    <w:rsid w:val="00884EEE"/>
    <w:rsid w:val="00892A43"/>
    <w:rsid w:val="008931CB"/>
    <w:rsid w:val="00894F56"/>
    <w:rsid w:val="008A0978"/>
    <w:rsid w:val="008B328A"/>
    <w:rsid w:val="008B5192"/>
    <w:rsid w:val="008B52E3"/>
    <w:rsid w:val="008C7BB2"/>
    <w:rsid w:val="008D4429"/>
    <w:rsid w:val="008D5CF6"/>
    <w:rsid w:val="008D6D1E"/>
    <w:rsid w:val="008E5138"/>
    <w:rsid w:val="008E7A94"/>
    <w:rsid w:val="008F135C"/>
    <w:rsid w:val="008F1E85"/>
    <w:rsid w:val="008F2AD9"/>
    <w:rsid w:val="008F57D3"/>
    <w:rsid w:val="008F71E0"/>
    <w:rsid w:val="009000CB"/>
    <w:rsid w:val="0090628E"/>
    <w:rsid w:val="00921A06"/>
    <w:rsid w:val="00924FF6"/>
    <w:rsid w:val="00926B78"/>
    <w:rsid w:val="00930D1B"/>
    <w:rsid w:val="00933213"/>
    <w:rsid w:val="00933D15"/>
    <w:rsid w:val="0093586C"/>
    <w:rsid w:val="00937A7B"/>
    <w:rsid w:val="00945429"/>
    <w:rsid w:val="00954F84"/>
    <w:rsid w:val="00955CDD"/>
    <w:rsid w:val="00963166"/>
    <w:rsid w:val="00974C5C"/>
    <w:rsid w:val="009754E9"/>
    <w:rsid w:val="00980D11"/>
    <w:rsid w:val="00983451"/>
    <w:rsid w:val="00990593"/>
    <w:rsid w:val="00991A42"/>
    <w:rsid w:val="00994479"/>
    <w:rsid w:val="00997386"/>
    <w:rsid w:val="009A4CD0"/>
    <w:rsid w:val="009A5105"/>
    <w:rsid w:val="009C61F0"/>
    <w:rsid w:val="009C6A42"/>
    <w:rsid w:val="009C6CFA"/>
    <w:rsid w:val="009C6F4B"/>
    <w:rsid w:val="009D4853"/>
    <w:rsid w:val="009D5442"/>
    <w:rsid w:val="009D5F41"/>
    <w:rsid w:val="009D7AF0"/>
    <w:rsid w:val="009E03B8"/>
    <w:rsid w:val="009E1021"/>
    <w:rsid w:val="009E60EB"/>
    <w:rsid w:val="00A109C1"/>
    <w:rsid w:val="00A20737"/>
    <w:rsid w:val="00A20B5D"/>
    <w:rsid w:val="00A214E3"/>
    <w:rsid w:val="00A253D4"/>
    <w:rsid w:val="00A41053"/>
    <w:rsid w:val="00A43982"/>
    <w:rsid w:val="00A45FB8"/>
    <w:rsid w:val="00A52811"/>
    <w:rsid w:val="00A52B07"/>
    <w:rsid w:val="00A5573B"/>
    <w:rsid w:val="00A65D76"/>
    <w:rsid w:val="00A67C62"/>
    <w:rsid w:val="00A70B4F"/>
    <w:rsid w:val="00A71050"/>
    <w:rsid w:val="00A74141"/>
    <w:rsid w:val="00A75371"/>
    <w:rsid w:val="00A8635A"/>
    <w:rsid w:val="00A901FC"/>
    <w:rsid w:val="00A91BD1"/>
    <w:rsid w:val="00A96C26"/>
    <w:rsid w:val="00AA0348"/>
    <w:rsid w:val="00AA0E09"/>
    <w:rsid w:val="00AA59A0"/>
    <w:rsid w:val="00AB0350"/>
    <w:rsid w:val="00AB09A4"/>
    <w:rsid w:val="00AB3C02"/>
    <w:rsid w:val="00AB415E"/>
    <w:rsid w:val="00AB7A85"/>
    <w:rsid w:val="00AC4A15"/>
    <w:rsid w:val="00AD089D"/>
    <w:rsid w:val="00AD1C65"/>
    <w:rsid w:val="00AD3906"/>
    <w:rsid w:val="00AE0C0E"/>
    <w:rsid w:val="00AE0F4D"/>
    <w:rsid w:val="00AF1FFA"/>
    <w:rsid w:val="00AF2956"/>
    <w:rsid w:val="00B0482D"/>
    <w:rsid w:val="00B0738D"/>
    <w:rsid w:val="00B0760F"/>
    <w:rsid w:val="00B1052E"/>
    <w:rsid w:val="00B15750"/>
    <w:rsid w:val="00B168F5"/>
    <w:rsid w:val="00B24A18"/>
    <w:rsid w:val="00B26D64"/>
    <w:rsid w:val="00B3179F"/>
    <w:rsid w:val="00B3768A"/>
    <w:rsid w:val="00B37CE1"/>
    <w:rsid w:val="00B418FC"/>
    <w:rsid w:val="00B4410C"/>
    <w:rsid w:val="00B47EEE"/>
    <w:rsid w:val="00B51B99"/>
    <w:rsid w:val="00B61288"/>
    <w:rsid w:val="00B64869"/>
    <w:rsid w:val="00B663A8"/>
    <w:rsid w:val="00B70707"/>
    <w:rsid w:val="00B764A5"/>
    <w:rsid w:val="00B76CD2"/>
    <w:rsid w:val="00B77369"/>
    <w:rsid w:val="00B91D05"/>
    <w:rsid w:val="00BA0A7E"/>
    <w:rsid w:val="00BA723C"/>
    <w:rsid w:val="00BA7335"/>
    <w:rsid w:val="00BC010F"/>
    <w:rsid w:val="00BC022C"/>
    <w:rsid w:val="00BC0EAE"/>
    <w:rsid w:val="00BC3FC7"/>
    <w:rsid w:val="00BD24A9"/>
    <w:rsid w:val="00BE196D"/>
    <w:rsid w:val="00BE267D"/>
    <w:rsid w:val="00BE2E30"/>
    <w:rsid w:val="00BE3508"/>
    <w:rsid w:val="00BF5342"/>
    <w:rsid w:val="00BF6FE2"/>
    <w:rsid w:val="00C062CB"/>
    <w:rsid w:val="00C06DCD"/>
    <w:rsid w:val="00C07272"/>
    <w:rsid w:val="00C25AB4"/>
    <w:rsid w:val="00C341D7"/>
    <w:rsid w:val="00C37826"/>
    <w:rsid w:val="00C4324A"/>
    <w:rsid w:val="00C43633"/>
    <w:rsid w:val="00C43854"/>
    <w:rsid w:val="00C46B94"/>
    <w:rsid w:val="00C50BA1"/>
    <w:rsid w:val="00C51B9E"/>
    <w:rsid w:val="00C53632"/>
    <w:rsid w:val="00C53B04"/>
    <w:rsid w:val="00C54614"/>
    <w:rsid w:val="00C54DB6"/>
    <w:rsid w:val="00C60135"/>
    <w:rsid w:val="00C655B8"/>
    <w:rsid w:val="00C72BB4"/>
    <w:rsid w:val="00C74AF6"/>
    <w:rsid w:val="00C85C01"/>
    <w:rsid w:val="00C86B83"/>
    <w:rsid w:val="00C87A3F"/>
    <w:rsid w:val="00C946B6"/>
    <w:rsid w:val="00C951D1"/>
    <w:rsid w:val="00C97DEF"/>
    <w:rsid w:val="00CB3736"/>
    <w:rsid w:val="00CB4017"/>
    <w:rsid w:val="00CB5D42"/>
    <w:rsid w:val="00CB6F6D"/>
    <w:rsid w:val="00CC3EAA"/>
    <w:rsid w:val="00CD3464"/>
    <w:rsid w:val="00CE11F1"/>
    <w:rsid w:val="00CE5272"/>
    <w:rsid w:val="00CE75D6"/>
    <w:rsid w:val="00CF2581"/>
    <w:rsid w:val="00CF6D05"/>
    <w:rsid w:val="00D07781"/>
    <w:rsid w:val="00D17C06"/>
    <w:rsid w:val="00D229C6"/>
    <w:rsid w:val="00D31890"/>
    <w:rsid w:val="00D325A6"/>
    <w:rsid w:val="00D41C66"/>
    <w:rsid w:val="00D42161"/>
    <w:rsid w:val="00D42C78"/>
    <w:rsid w:val="00D43185"/>
    <w:rsid w:val="00D50BFD"/>
    <w:rsid w:val="00D60067"/>
    <w:rsid w:val="00D608FF"/>
    <w:rsid w:val="00D64BC3"/>
    <w:rsid w:val="00D65F3A"/>
    <w:rsid w:val="00D7341F"/>
    <w:rsid w:val="00D73A53"/>
    <w:rsid w:val="00D77B9A"/>
    <w:rsid w:val="00D80043"/>
    <w:rsid w:val="00D80CDD"/>
    <w:rsid w:val="00D83693"/>
    <w:rsid w:val="00D869FA"/>
    <w:rsid w:val="00D9081B"/>
    <w:rsid w:val="00D9326A"/>
    <w:rsid w:val="00DB5C8D"/>
    <w:rsid w:val="00DC1650"/>
    <w:rsid w:val="00DC3E77"/>
    <w:rsid w:val="00DE0C9D"/>
    <w:rsid w:val="00DE33F4"/>
    <w:rsid w:val="00DE3EBE"/>
    <w:rsid w:val="00DE612B"/>
    <w:rsid w:val="00DF2F6A"/>
    <w:rsid w:val="00DF39B3"/>
    <w:rsid w:val="00DF5AFB"/>
    <w:rsid w:val="00E003FB"/>
    <w:rsid w:val="00E0069F"/>
    <w:rsid w:val="00E02167"/>
    <w:rsid w:val="00E050AB"/>
    <w:rsid w:val="00E10B25"/>
    <w:rsid w:val="00E161F2"/>
    <w:rsid w:val="00E223E7"/>
    <w:rsid w:val="00E24103"/>
    <w:rsid w:val="00E249C7"/>
    <w:rsid w:val="00E31FAE"/>
    <w:rsid w:val="00E37146"/>
    <w:rsid w:val="00E43B57"/>
    <w:rsid w:val="00E47D4E"/>
    <w:rsid w:val="00E47E20"/>
    <w:rsid w:val="00E504E4"/>
    <w:rsid w:val="00E512E3"/>
    <w:rsid w:val="00E51B80"/>
    <w:rsid w:val="00E55AED"/>
    <w:rsid w:val="00E5789A"/>
    <w:rsid w:val="00E6340F"/>
    <w:rsid w:val="00E66413"/>
    <w:rsid w:val="00E6771D"/>
    <w:rsid w:val="00E72B84"/>
    <w:rsid w:val="00E90FFA"/>
    <w:rsid w:val="00E910A2"/>
    <w:rsid w:val="00E93F82"/>
    <w:rsid w:val="00E94677"/>
    <w:rsid w:val="00E97F6B"/>
    <w:rsid w:val="00EA388B"/>
    <w:rsid w:val="00EA7CC0"/>
    <w:rsid w:val="00EA7D92"/>
    <w:rsid w:val="00EB2305"/>
    <w:rsid w:val="00EB2B75"/>
    <w:rsid w:val="00EB39C8"/>
    <w:rsid w:val="00EC0453"/>
    <w:rsid w:val="00EC183F"/>
    <w:rsid w:val="00EC63DB"/>
    <w:rsid w:val="00EE4769"/>
    <w:rsid w:val="00F031DA"/>
    <w:rsid w:val="00F0322E"/>
    <w:rsid w:val="00F03254"/>
    <w:rsid w:val="00F10027"/>
    <w:rsid w:val="00F147DF"/>
    <w:rsid w:val="00F23AF8"/>
    <w:rsid w:val="00F260E4"/>
    <w:rsid w:val="00F260F0"/>
    <w:rsid w:val="00F27F11"/>
    <w:rsid w:val="00F3287F"/>
    <w:rsid w:val="00F33EE6"/>
    <w:rsid w:val="00F37848"/>
    <w:rsid w:val="00F405AC"/>
    <w:rsid w:val="00F42932"/>
    <w:rsid w:val="00F45135"/>
    <w:rsid w:val="00F45AC1"/>
    <w:rsid w:val="00F46D9D"/>
    <w:rsid w:val="00F47F7A"/>
    <w:rsid w:val="00F56359"/>
    <w:rsid w:val="00F66A2F"/>
    <w:rsid w:val="00F70E37"/>
    <w:rsid w:val="00F75ECA"/>
    <w:rsid w:val="00F77713"/>
    <w:rsid w:val="00F77C42"/>
    <w:rsid w:val="00F839E7"/>
    <w:rsid w:val="00F83D5D"/>
    <w:rsid w:val="00F901B9"/>
    <w:rsid w:val="00F936F3"/>
    <w:rsid w:val="00F93A08"/>
    <w:rsid w:val="00F94158"/>
    <w:rsid w:val="00FA08CA"/>
    <w:rsid w:val="00FA0C25"/>
    <w:rsid w:val="00FA49FF"/>
    <w:rsid w:val="00FA7307"/>
    <w:rsid w:val="00FA75C9"/>
    <w:rsid w:val="00FB2578"/>
    <w:rsid w:val="00FB48F5"/>
    <w:rsid w:val="00FC2BBD"/>
    <w:rsid w:val="00FC5137"/>
    <w:rsid w:val="00FD3792"/>
    <w:rsid w:val="00FE5EA6"/>
    <w:rsid w:val="00FF11B5"/>
    <w:rsid w:val="00FF12FB"/>
    <w:rsid w:val="00FF6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7BBFB2-3363-4992-84C5-1835971AE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C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61C1"/>
    <w:pPr>
      <w:spacing w:after="0" w:line="240" w:lineRule="auto"/>
      <w:ind w:left="720" w:firstLine="709"/>
      <w:contextualSpacing/>
      <w:jc w:val="both"/>
    </w:pPr>
    <w:rPr>
      <w:rFonts w:ascii="Times New Roman" w:eastAsia="MS Mincho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0961C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C5461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rsid w:val="00BF53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BF53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EC6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63DB"/>
  </w:style>
  <w:style w:type="paragraph" w:styleId="Piedepgina">
    <w:name w:val="footer"/>
    <w:basedOn w:val="Normal"/>
    <w:link w:val="PiedepginaCar"/>
    <w:uiPriority w:val="99"/>
    <w:unhideWhenUsed/>
    <w:rsid w:val="00EC6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63DB"/>
  </w:style>
  <w:style w:type="character" w:styleId="Refdecomentario">
    <w:name w:val="annotation reference"/>
    <w:basedOn w:val="Fuentedeprrafopredeter"/>
    <w:uiPriority w:val="99"/>
    <w:semiHidden/>
    <w:unhideWhenUsed/>
    <w:rsid w:val="00C85C0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85C0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85C0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5C0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85C0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01"/>
    <w:rPr>
      <w:rFonts w:ascii="Tahoma" w:hAnsi="Tahoma" w:cs="Tahoma"/>
      <w:sz w:val="16"/>
      <w:szCs w:val="16"/>
    </w:rPr>
  </w:style>
  <w:style w:type="paragraph" w:customStyle="1" w:styleId="Pa2">
    <w:name w:val="Pa2"/>
    <w:basedOn w:val="Normal"/>
    <w:next w:val="Normal"/>
    <w:uiPriority w:val="99"/>
    <w:rsid w:val="000D7D18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1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19280-B229-4A71-8906-1FFD72E8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3030</Words>
  <Characters>16670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Ledezma</dc:creator>
  <cp:keywords/>
  <dc:description/>
  <cp:lastModifiedBy>Wilmer Joel Turcios</cp:lastModifiedBy>
  <cp:revision>3</cp:revision>
  <cp:lastPrinted>2018-03-06T21:48:00Z</cp:lastPrinted>
  <dcterms:created xsi:type="dcterms:W3CDTF">2018-03-16T22:59:00Z</dcterms:created>
  <dcterms:modified xsi:type="dcterms:W3CDTF">2018-03-16T23:11:00Z</dcterms:modified>
</cp:coreProperties>
</file>