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1D2F7" w14:textId="30C7D076" w:rsidR="00940761" w:rsidRPr="00E55FCC" w:rsidRDefault="00940761" w:rsidP="00E55FCC">
      <w:pPr>
        <w:tabs>
          <w:tab w:val="left" w:pos="2100"/>
          <w:tab w:val="center" w:pos="4419"/>
        </w:tabs>
        <w:spacing w:after="60" w:line="276" w:lineRule="auto"/>
        <w:jc w:val="center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“PROYECTO DE APOYO A LA FORMACIÓN TÉCNICA NO UNIVERSITARIA EN EL SECTOR TURISMO DE HONDURAS”</w:t>
      </w:r>
      <w:r w:rsidRPr="00E55FCC">
        <w:rPr>
          <w:rFonts w:ascii="Cambria" w:hAnsi="Cambria" w:cs="Arial"/>
          <w:b/>
          <w:sz w:val="24"/>
          <w:szCs w:val="24"/>
          <w:lang w:val="es-HN"/>
        </w:rPr>
        <w:t>.</w:t>
      </w:r>
    </w:p>
    <w:p w14:paraId="73E61A09" w14:textId="77777777" w:rsidR="00940761" w:rsidRPr="00E55FCC" w:rsidRDefault="00940761" w:rsidP="00E55FCC">
      <w:pPr>
        <w:spacing w:after="60" w:line="276" w:lineRule="auto"/>
        <w:jc w:val="center"/>
        <w:rPr>
          <w:rFonts w:ascii="Cambria" w:hAnsi="Cambria" w:cs="Arial"/>
          <w:b/>
          <w:bCs/>
          <w:sz w:val="12"/>
          <w:szCs w:val="12"/>
          <w:lang w:val="es-HN"/>
        </w:rPr>
      </w:pPr>
    </w:p>
    <w:p w14:paraId="34308E0F" w14:textId="14C1B42B" w:rsidR="00940761" w:rsidRPr="00E55FCC" w:rsidRDefault="0027218D" w:rsidP="00E55FCC">
      <w:pPr>
        <w:spacing w:after="60" w:line="276" w:lineRule="auto"/>
        <w:jc w:val="center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CONTRATACIÓN DE LOS SE</w:t>
      </w:r>
      <w:r w:rsidR="00940761" w:rsidRPr="00E55FCC">
        <w:rPr>
          <w:rFonts w:ascii="Cambria" w:hAnsi="Cambria" w:cs="Arial"/>
          <w:b/>
          <w:bCs/>
          <w:sz w:val="24"/>
          <w:szCs w:val="24"/>
          <w:lang w:val="es-HN"/>
        </w:rPr>
        <w:t xml:space="preserve">RVICIOS DE UN (01) CONSULTOR </w:t>
      </w:r>
    </w:p>
    <w:p w14:paraId="66298366" w14:textId="1D635D2B" w:rsidR="00940761" w:rsidRPr="00E55FCC" w:rsidRDefault="00940761" w:rsidP="00E55FCC">
      <w:pPr>
        <w:spacing w:after="60" w:line="276" w:lineRule="auto"/>
        <w:ind w:left="851" w:hanging="851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Puesto:</w:t>
      </w: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 xml:space="preserve"> “</w:t>
      </w:r>
      <w:r w:rsidR="009A54EF" w:rsidRPr="00E55FCC">
        <w:rPr>
          <w:rFonts w:ascii="Cambria" w:hAnsi="Cambria" w:cs="Arial"/>
          <w:b/>
          <w:bCs/>
          <w:sz w:val="24"/>
          <w:szCs w:val="24"/>
          <w:lang w:val="es-HN"/>
        </w:rPr>
        <w:t>TE</w:t>
      </w:r>
      <w:r w:rsidR="00487D9D" w:rsidRPr="00E55FCC">
        <w:rPr>
          <w:rFonts w:ascii="Cambria" w:hAnsi="Cambria" w:cs="Arial"/>
          <w:b/>
          <w:bCs/>
          <w:sz w:val="24"/>
          <w:szCs w:val="24"/>
          <w:lang w:val="es-HN"/>
        </w:rPr>
        <w:t>CNICO RESPONSABLE DEL SEGUIMIENTO Y S</w:t>
      </w:r>
      <w:r w:rsidR="009A54EF" w:rsidRPr="00E55FCC">
        <w:rPr>
          <w:rFonts w:ascii="Cambria" w:hAnsi="Cambria" w:cs="Arial"/>
          <w:b/>
          <w:bCs/>
          <w:sz w:val="24"/>
          <w:szCs w:val="24"/>
          <w:lang w:val="es-HN"/>
        </w:rPr>
        <w:t>ISTEMATIZACIO</w:t>
      </w:r>
      <w:r w:rsidR="00487D9D" w:rsidRPr="00E55FCC">
        <w:rPr>
          <w:rFonts w:ascii="Cambria" w:hAnsi="Cambria" w:cs="Arial"/>
          <w:b/>
          <w:bCs/>
          <w:sz w:val="24"/>
          <w:szCs w:val="24"/>
          <w:lang w:val="es-HN"/>
        </w:rPr>
        <w:t>N DE ACCIONES EJECUTADAS Y RESULTADOS DEL PROYECTO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>”.</w:t>
      </w:r>
    </w:p>
    <w:p w14:paraId="4139DC62" w14:textId="7C951029" w:rsidR="00526E7D" w:rsidRPr="00E55FCC" w:rsidRDefault="00E55FCC" w:rsidP="00E55FCC">
      <w:pPr>
        <w:spacing w:after="60" w:line="276" w:lineRule="auto"/>
        <w:jc w:val="center"/>
        <w:rPr>
          <w:rFonts w:ascii="Cambria" w:hAnsi="Cambria" w:cs="Arial"/>
          <w:b/>
          <w:bCs/>
          <w:sz w:val="24"/>
          <w:szCs w:val="24"/>
          <w:u w:val="single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u w:val="single"/>
          <w:lang w:val="es-ES"/>
        </w:rPr>
        <w:t>CI-049-DGCE-DGA-SE-2019</w:t>
      </w:r>
    </w:p>
    <w:p w14:paraId="5753A8AC" w14:textId="5E92A302" w:rsidR="00BB79F5" w:rsidRPr="00E55FCC" w:rsidRDefault="0027218D" w:rsidP="00E55FCC">
      <w:pPr>
        <w:spacing w:after="60" w:line="276" w:lineRule="auto"/>
        <w:jc w:val="center"/>
        <w:rPr>
          <w:rFonts w:ascii="Cambria" w:hAnsi="Cambria" w:cs="Arial"/>
          <w:b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>TÉRMINOS DE REFERENCIA</w:t>
      </w:r>
    </w:p>
    <w:p w14:paraId="701AA856" w14:textId="77777777" w:rsidR="0027218D" w:rsidRPr="00E55FCC" w:rsidRDefault="0027218D" w:rsidP="00E55FCC">
      <w:pPr>
        <w:spacing w:after="60" w:line="276" w:lineRule="auto"/>
        <w:rPr>
          <w:rFonts w:ascii="Cambria" w:hAnsi="Cambria" w:cs="Arial"/>
          <w:b/>
          <w:bCs/>
          <w:sz w:val="12"/>
          <w:szCs w:val="12"/>
          <w:lang w:val="es-ES"/>
        </w:rPr>
      </w:pPr>
    </w:p>
    <w:p w14:paraId="3F7AA21B" w14:textId="77777777" w:rsidR="00A41A7F" w:rsidRPr="00E55FCC" w:rsidRDefault="000B3BB0" w:rsidP="00E55FCC">
      <w:pPr>
        <w:pStyle w:val="Prrafodelista"/>
        <w:numPr>
          <w:ilvl w:val="0"/>
          <w:numId w:val="27"/>
        </w:numPr>
        <w:tabs>
          <w:tab w:val="left" w:pos="426"/>
        </w:tabs>
        <w:spacing w:after="60" w:line="276" w:lineRule="auto"/>
        <w:ind w:left="426" w:hanging="284"/>
        <w:rPr>
          <w:rFonts w:ascii="Cambria" w:hAnsi="Cambria" w:cs="Arial"/>
          <w:b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>ANTECEDENTES:</w:t>
      </w:r>
    </w:p>
    <w:p w14:paraId="77D1E24C" w14:textId="241847BD" w:rsidR="00D31476" w:rsidRPr="00E55FCC" w:rsidRDefault="00D31476" w:rsidP="00E55FCC">
      <w:p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La Secretaría de Educación en el año 2017 </w:t>
      </w:r>
      <w:r w:rsidR="00E074D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definió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las principales acciones para la Formación Técnica Prof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esional en el nivel de Educación Media, estableciendo además la línea prioritaria en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el Plan Estratégico del Sector Educación (PESE) 2018 – 2030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,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Área  Estratégica 2: Aseguramiento de los aprendizajes pertinentes, relevantes y eficaces el Programa de Formación Técnico Vocacional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, armonizando la satisfacción de necesidades de educación de la población</w:t>
      </w:r>
      <w:r w:rsidR="0027218D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entre los 15 – 18 años de edad, de conformidad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con los Planes de Desarrollo, tal es el ca</w:t>
      </w:r>
      <w:r w:rsidR="0042542A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so del Plan de Visión de País, Plan de Acción y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Plan Honduras 20/20. </w:t>
      </w:r>
    </w:p>
    <w:p w14:paraId="3758A692" w14:textId="77777777" w:rsidR="00D31476" w:rsidRPr="00E55FCC" w:rsidRDefault="00D31476" w:rsidP="00E55FCC">
      <w:p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12"/>
          <w:szCs w:val="12"/>
          <w:lang w:val="es-ES"/>
        </w:rPr>
      </w:pPr>
    </w:p>
    <w:p w14:paraId="6E293565" w14:textId="20E664DC" w:rsidR="00DE1399" w:rsidRPr="00E55FCC" w:rsidRDefault="0027218D" w:rsidP="00E55FCC">
      <w:p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Dentro de las acciones estratégicas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Institucional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es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</w:t>
      </w:r>
      <w:r w:rsidR="000C10F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contempladas en el 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P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lan Estratégico 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I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nstitucional</w:t>
      </w:r>
      <w:r w:rsidR="000C10F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para el periodo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2018 -2022 se desarrolla el </w:t>
      </w:r>
      <w:r w:rsidR="000A03A1" w:rsidRPr="00E55FCC">
        <w:rPr>
          <w:rFonts w:ascii="Cambria" w:eastAsia="Arial" w:hAnsi="Cambria" w:cs="Arial"/>
          <w:b/>
          <w:spacing w:val="-2"/>
          <w:sz w:val="24"/>
          <w:szCs w:val="24"/>
          <w:lang w:val="es-ES"/>
        </w:rPr>
        <w:t>“</w:t>
      </w:r>
      <w:r w:rsidR="00D31476" w:rsidRPr="00E55FCC">
        <w:rPr>
          <w:rFonts w:ascii="Cambria" w:eastAsia="Arial" w:hAnsi="Cambria" w:cs="Arial"/>
          <w:b/>
          <w:spacing w:val="-2"/>
          <w:sz w:val="24"/>
          <w:szCs w:val="24"/>
          <w:lang w:val="es-ES"/>
        </w:rPr>
        <w:t xml:space="preserve">Proyecto de Apoyo a la Formación Técnica </w:t>
      </w:r>
      <w:r w:rsidR="000A03A1" w:rsidRPr="00E55FCC">
        <w:rPr>
          <w:rFonts w:ascii="Cambria" w:eastAsia="Arial" w:hAnsi="Cambria" w:cs="Arial"/>
          <w:b/>
          <w:spacing w:val="-2"/>
          <w:sz w:val="24"/>
          <w:szCs w:val="24"/>
          <w:lang w:val="es-ES"/>
        </w:rPr>
        <w:t xml:space="preserve">y Profesional </w:t>
      </w:r>
      <w:r w:rsidR="00D31476" w:rsidRPr="00E55FCC">
        <w:rPr>
          <w:rFonts w:ascii="Cambria" w:eastAsia="Arial" w:hAnsi="Cambria" w:cs="Arial"/>
          <w:b/>
          <w:spacing w:val="-2"/>
          <w:sz w:val="24"/>
          <w:szCs w:val="24"/>
          <w:lang w:val="es-ES"/>
        </w:rPr>
        <w:t>No Universitaria en el Sector Turismo de Honduras</w:t>
      </w:r>
      <w:r w:rsidR="000A03A1" w:rsidRPr="00E55FCC">
        <w:rPr>
          <w:rFonts w:ascii="Cambria" w:eastAsia="Arial" w:hAnsi="Cambria" w:cs="Arial"/>
          <w:b/>
          <w:spacing w:val="-2"/>
          <w:sz w:val="24"/>
          <w:szCs w:val="24"/>
          <w:lang w:val="es-ES"/>
        </w:rPr>
        <w:t>”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</w:t>
      </w:r>
      <w:r w:rsidR="0094076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en el marco de la cooperación con la Republica de Francia,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con el </w:t>
      </w:r>
      <w:r w:rsidR="00D31476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objetivo 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de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ofrecer oportunidades de formación a la población joven y adulta 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a fin de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propósito de incorporarlos a los procesos productivos superando a la vez su situación de pobreza y/o vulnerabilidad.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Dicho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proyecto trabajará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con dos (2) Centros Educativos Modelos, el Instituto Triunfo de la Cruz de la ciudad de Tela, </w:t>
      </w:r>
      <w:r w:rsidR="000A03A1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departamento de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Atlántida y el Instituto Técnico de Administración de Empresas (INTAE) de la ciudad de San Pedro Sula</w:t>
      </w:r>
      <w:r w:rsidR="00526E7D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, departamento de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Cortés, así como</w:t>
      </w:r>
      <w:r w:rsidR="00526E7D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también,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la instalación de una plataforma multifuncional en la</w:t>
      </w:r>
      <w:r w:rsidR="00526E7D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sede de la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Dirección General de Desarroll</w:t>
      </w:r>
      <w:r w:rsidR="00526E7D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o Profesional del Nivel Central, para la actualización técnica o formación permanente de los docentes. </w:t>
      </w:r>
    </w:p>
    <w:p w14:paraId="4FBC0E96" w14:textId="7C886E60" w:rsidR="00DE1399" w:rsidRPr="00E55FCC" w:rsidRDefault="00DE1399" w:rsidP="00E55FCC">
      <w:p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12"/>
          <w:szCs w:val="12"/>
          <w:lang w:val="es-ES"/>
        </w:rPr>
      </w:pPr>
    </w:p>
    <w:p w14:paraId="18FF4992" w14:textId="663B9A42" w:rsidR="00DE1399" w:rsidRPr="00E55FCC" w:rsidRDefault="00526E7D" w:rsidP="00E55FCC">
      <w:pPr>
        <w:pStyle w:val="Prrafodelista"/>
        <w:numPr>
          <w:ilvl w:val="0"/>
          <w:numId w:val="28"/>
        </w:numPr>
        <w:spacing w:after="80" w:line="276" w:lineRule="auto"/>
        <w:ind w:left="284" w:right="59" w:hanging="284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Dentro de los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objetivos estratégicos 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del Proyecto 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se definieron:</w:t>
      </w:r>
    </w:p>
    <w:p w14:paraId="3210DA7E" w14:textId="1D0FA04F" w:rsidR="00DE1399" w:rsidRPr="00E55FCC" w:rsidRDefault="00DE1399" w:rsidP="00E55FCC">
      <w:pPr>
        <w:pStyle w:val="Prrafodelista"/>
        <w:numPr>
          <w:ilvl w:val="0"/>
          <w:numId w:val="20"/>
        </w:num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Mejorar la acción pública en el ámbito de la enseñanza técnica y profesional.</w:t>
      </w:r>
    </w:p>
    <w:p w14:paraId="50768B69" w14:textId="33960376" w:rsidR="00DE1399" w:rsidRPr="00E55FCC" w:rsidRDefault="00DE1399" w:rsidP="00E55FCC">
      <w:pPr>
        <w:pStyle w:val="Prrafodelista"/>
        <w:numPr>
          <w:ilvl w:val="0"/>
          <w:numId w:val="20"/>
        </w:num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Apoyar la articulación entre el empleo y la formación a través de vínculos entre la acción pública, operadores económicos, empresas y centros educativos.</w:t>
      </w:r>
    </w:p>
    <w:p w14:paraId="0AC40E6A" w14:textId="02B9E3A1" w:rsidR="00DE1399" w:rsidRPr="00E55FCC" w:rsidRDefault="00DE1399" w:rsidP="00E55FCC">
      <w:pPr>
        <w:pStyle w:val="Prrafodelista"/>
        <w:numPr>
          <w:ilvl w:val="0"/>
          <w:numId w:val="20"/>
        </w:num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lastRenderedPageBreak/>
        <w:t xml:space="preserve">Mejorar la eficiencia interna de la Educación Técnica Profesional (ETP) a través de la formación, pedagogía de la profesionalización y promoviendo el desarrollo de la empleabilidad. </w:t>
      </w:r>
    </w:p>
    <w:p w14:paraId="74F34474" w14:textId="53DBA330" w:rsidR="00DE1399" w:rsidRPr="00E55FCC" w:rsidRDefault="00DE1399" w:rsidP="00E55FCC">
      <w:pPr>
        <w:pStyle w:val="Prrafodelista"/>
        <w:numPr>
          <w:ilvl w:val="0"/>
          <w:numId w:val="20"/>
        </w:numPr>
        <w:spacing w:after="80" w:line="276" w:lineRule="auto"/>
        <w:ind w:right="59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Mejorar la eficiencia externa promoviendo la integración profesional y la inclusión social de los educandos, el desarrollo económico y territorialidad.</w:t>
      </w:r>
    </w:p>
    <w:p w14:paraId="770081ED" w14:textId="229DF0D6" w:rsidR="00DE1399" w:rsidRPr="00E55FCC" w:rsidRDefault="00DC4763" w:rsidP="00E55FCC">
      <w:pPr>
        <w:pStyle w:val="Prrafodelista"/>
        <w:numPr>
          <w:ilvl w:val="0"/>
          <w:numId w:val="28"/>
        </w:numPr>
        <w:spacing w:after="80" w:line="276" w:lineRule="auto"/>
        <w:ind w:left="284" w:right="59" w:hanging="284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Con la ejecución del proyecto se esperan </w:t>
      </w:r>
      <w:r w:rsidR="0085149B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l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os resultados 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siguientes</w:t>
      </w:r>
      <w:r w:rsidR="00DE1399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:</w:t>
      </w:r>
    </w:p>
    <w:p w14:paraId="239514B7" w14:textId="6056AC27" w:rsidR="00DE1399" w:rsidRPr="00E55FCC" w:rsidRDefault="00DE1399" w:rsidP="00E55FCC">
      <w:pPr>
        <w:pStyle w:val="Prrafodelista"/>
        <w:numPr>
          <w:ilvl w:val="0"/>
          <w:numId w:val="21"/>
        </w:numPr>
        <w:spacing w:after="80" w:line="276" w:lineRule="auto"/>
        <w:ind w:left="709" w:right="59" w:hanging="284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El reenfoque de los bachilleratos técnico profesionales desarrollando un método aplicable a los cursos de formación y a los sectores profesionales asociados y un rediseño curricular del Bachillerato Técnico Profesional en Administración Hotelera .</w:t>
      </w:r>
    </w:p>
    <w:p w14:paraId="78174D19" w14:textId="755C64F4" w:rsidR="00DE1399" w:rsidRPr="00E55FCC" w:rsidRDefault="00DE1399" w:rsidP="00E55FCC">
      <w:pPr>
        <w:pStyle w:val="Prrafodelista"/>
        <w:numPr>
          <w:ilvl w:val="0"/>
          <w:numId w:val="21"/>
        </w:numPr>
        <w:spacing w:after="80" w:line="276" w:lineRule="auto"/>
        <w:ind w:left="709" w:right="59" w:hanging="284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Reorganizada la institucionalidad.</w:t>
      </w:r>
    </w:p>
    <w:p w14:paraId="5EF8302D" w14:textId="219347BD" w:rsidR="00DE1399" w:rsidRPr="00E55FCC" w:rsidRDefault="00DE1399" w:rsidP="00E55FCC">
      <w:pPr>
        <w:pStyle w:val="Prrafodelista"/>
        <w:numPr>
          <w:ilvl w:val="0"/>
          <w:numId w:val="21"/>
        </w:numPr>
        <w:spacing w:after="80" w:line="276" w:lineRule="auto"/>
        <w:ind w:left="709" w:right="59" w:hanging="284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Rehabilitados los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C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entros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E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ducativos </w:t>
      </w:r>
      <w:r w:rsidR="00D823B0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M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odelos focalizados</w:t>
      </w:r>
    </w:p>
    <w:p w14:paraId="66C93029" w14:textId="60868903" w:rsidR="00DE1399" w:rsidRPr="00E55FCC" w:rsidRDefault="00DE1399" w:rsidP="00E55FCC">
      <w:pPr>
        <w:pStyle w:val="Prrafodelista"/>
        <w:numPr>
          <w:ilvl w:val="0"/>
          <w:numId w:val="21"/>
        </w:numPr>
        <w:spacing w:after="80" w:line="276" w:lineRule="auto"/>
        <w:ind w:left="709" w:right="59" w:hanging="284"/>
        <w:jc w:val="both"/>
        <w:rPr>
          <w:rFonts w:ascii="Cambria" w:eastAsia="Arial" w:hAnsi="Cambria" w:cs="Arial"/>
          <w:spacing w:val="-2"/>
          <w:sz w:val="24"/>
          <w:szCs w:val="24"/>
          <w:lang w:val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Desarrollada la ingeniería de formación de formadores.</w:t>
      </w:r>
    </w:p>
    <w:p w14:paraId="75BE5C63" w14:textId="77777777" w:rsidR="00961E65" w:rsidRPr="00E55FCC" w:rsidRDefault="00961E65" w:rsidP="00E55FCC">
      <w:pPr>
        <w:spacing w:after="80" w:line="276" w:lineRule="auto"/>
        <w:ind w:left="100" w:right="59"/>
        <w:jc w:val="both"/>
        <w:rPr>
          <w:rFonts w:ascii="Cambria" w:eastAsia="Arial" w:hAnsi="Cambria" w:cs="Arial"/>
          <w:spacing w:val="-2"/>
          <w:sz w:val="12"/>
          <w:szCs w:val="12"/>
          <w:lang w:val="es-ES"/>
        </w:rPr>
      </w:pPr>
    </w:p>
    <w:p w14:paraId="22EB4BD6" w14:textId="1DAF00C3" w:rsidR="004F0B12" w:rsidRPr="00E55FCC" w:rsidRDefault="00F92885" w:rsidP="00E55FCC">
      <w:pPr>
        <w:spacing w:after="80" w:line="276" w:lineRule="auto"/>
        <w:ind w:left="100" w:right="59"/>
        <w:jc w:val="both"/>
        <w:rPr>
          <w:rFonts w:ascii="Cambria" w:hAnsi="Cambria" w:cs="Arial"/>
          <w:sz w:val="24"/>
          <w:szCs w:val="24"/>
          <w:lang w:val="es-MX" w:eastAsia="es-ES"/>
        </w:rPr>
      </w:pP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Por la trascendencia e implicaciones técnicas en los procesos metodológicos 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para 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el mejoramiento 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y actualización 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de la oferta formativa en el Nivel de Educación Media, se requiere contar con una persona con dedicación exclusiva 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p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a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ra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realizar el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seguimiento y 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sistematización de todas y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cada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una de las acciones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que se ejecute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n dentro del proyecto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, así como también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,</w:t>
      </w:r>
      <w:r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realice la planificación </w:t>
      </w:r>
      <w:r w:rsidR="00853395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>que los procesos requieren; por tal razón se</w:t>
      </w:r>
      <w:r w:rsidR="009A54EF" w:rsidRPr="00E55FCC">
        <w:rPr>
          <w:rFonts w:ascii="Cambria" w:eastAsia="Arial" w:hAnsi="Cambria" w:cs="Arial"/>
          <w:spacing w:val="-2"/>
          <w:sz w:val="24"/>
          <w:szCs w:val="24"/>
          <w:lang w:val="es-ES"/>
        </w:rPr>
        <w:t xml:space="preserve"> </w:t>
      </w:r>
      <w:r w:rsidR="00853395" w:rsidRPr="00E55FCC">
        <w:rPr>
          <w:rFonts w:ascii="Cambria" w:hAnsi="Cambria" w:cs="Arial"/>
          <w:sz w:val="24"/>
          <w:szCs w:val="24"/>
          <w:lang w:val="es-MX" w:eastAsia="es-ES"/>
        </w:rPr>
        <w:t xml:space="preserve">necesita </w:t>
      </w:r>
      <w:r w:rsidR="004F0B12" w:rsidRPr="00E55FCC">
        <w:rPr>
          <w:rFonts w:ascii="Cambria" w:hAnsi="Cambria" w:cs="Arial"/>
          <w:sz w:val="24"/>
          <w:szCs w:val="24"/>
          <w:lang w:val="es-MX" w:eastAsia="es-ES"/>
        </w:rPr>
        <w:t>de la contratación de</w:t>
      </w:r>
      <w:r w:rsidR="000F2F65" w:rsidRPr="00E55FCC">
        <w:rPr>
          <w:rFonts w:ascii="Cambria" w:hAnsi="Cambria" w:cs="Arial"/>
          <w:sz w:val="24"/>
          <w:szCs w:val="24"/>
          <w:lang w:val="es-MX" w:eastAsia="es-ES"/>
        </w:rPr>
        <w:t xml:space="preserve"> un(a) </w:t>
      </w:r>
      <w:r w:rsidR="00D823B0" w:rsidRPr="00E55FCC">
        <w:rPr>
          <w:rFonts w:ascii="Cambria" w:hAnsi="Cambria" w:cs="Arial"/>
          <w:sz w:val="24"/>
          <w:szCs w:val="24"/>
          <w:lang w:val="es-MX" w:eastAsia="es-ES"/>
        </w:rPr>
        <w:t>consultor (a</w:t>
      </w:r>
      <w:r w:rsidR="00853395" w:rsidRPr="00E55FCC">
        <w:rPr>
          <w:rFonts w:ascii="Cambria" w:hAnsi="Cambria" w:cs="Arial"/>
          <w:sz w:val="24"/>
          <w:szCs w:val="24"/>
          <w:lang w:val="es-MX" w:eastAsia="es-ES"/>
        </w:rPr>
        <w:t>).</w:t>
      </w:r>
    </w:p>
    <w:p w14:paraId="37C90C9C" w14:textId="77777777" w:rsidR="00961E65" w:rsidRPr="00E55FCC" w:rsidRDefault="00961E65" w:rsidP="00E55FCC">
      <w:pPr>
        <w:spacing w:after="80" w:line="276" w:lineRule="auto"/>
        <w:ind w:left="100" w:right="59"/>
        <w:jc w:val="both"/>
        <w:rPr>
          <w:rFonts w:ascii="Cambria" w:eastAsia="Arial" w:hAnsi="Cambria" w:cs="Arial"/>
          <w:spacing w:val="-2"/>
          <w:sz w:val="12"/>
          <w:szCs w:val="12"/>
          <w:lang w:val="es-MX"/>
        </w:rPr>
      </w:pPr>
    </w:p>
    <w:p w14:paraId="075C889A" w14:textId="3B9917F7" w:rsidR="00A41A7F" w:rsidRPr="00E55FCC" w:rsidRDefault="00A41A7F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NOMBRE DE LA CONSULTORÍA.</w:t>
      </w:r>
    </w:p>
    <w:p w14:paraId="61AC26D9" w14:textId="04B28571" w:rsidR="00724DCA" w:rsidRPr="00E55FCC" w:rsidRDefault="00724DCA" w:rsidP="00E55FCC">
      <w:pPr>
        <w:pStyle w:val="Prrafodelista"/>
        <w:numPr>
          <w:ilvl w:val="0"/>
          <w:numId w:val="26"/>
        </w:numPr>
        <w:spacing w:after="80" w:line="276" w:lineRule="auto"/>
        <w:ind w:left="426" w:hanging="284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 xml:space="preserve">Técnico Responsable </w:t>
      </w:r>
      <w:r w:rsidR="00C85AB6" w:rsidRPr="00E55FCC">
        <w:rPr>
          <w:rFonts w:ascii="Cambria" w:hAnsi="Cambria" w:cs="Arial"/>
          <w:bCs/>
          <w:sz w:val="24"/>
          <w:szCs w:val="24"/>
          <w:lang w:val="es-HN"/>
        </w:rPr>
        <w:t>de Planificación,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 xml:space="preserve"> Seguimiento y Sistematización de acciones </w:t>
      </w:r>
    </w:p>
    <w:p w14:paraId="2B727981" w14:textId="408D4084" w:rsidR="00724DCA" w:rsidRPr="00E55FCC" w:rsidRDefault="00724DCA" w:rsidP="00E55FCC">
      <w:pPr>
        <w:pStyle w:val="Prrafodelista"/>
        <w:spacing w:after="80" w:line="276" w:lineRule="auto"/>
        <w:ind w:left="426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 xml:space="preserve"> </w:t>
      </w:r>
      <w:r w:rsidR="00E55FCC" w:rsidRPr="00E55FCC">
        <w:rPr>
          <w:rFonts w:ascii="Cambria" w:hAnsi="Cambria" w:cs="Arial"/>
          <w:bCs/>
          <w:sz w:val="24"/>
          <w:szCs w:val="24"/>
          <w:lang w:val="es-HN"/>
        </w:rPr>
        <w:t>Ejecutadas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 xml:space="preserve"> y resultados </w:t>
      </w:r>
      <w:r w:rsidR="00C85AB6" w:rsidRPr="00E55FCC">
        <w:rPr>
          <w:rFonts w:ascii="Cambria" w:hAnsi="Cambria" w:cs="Arial"/>
          <w:bCs/>
          <w:sz w:val="24"/>
          <w:szCs w:val="24"/>
          <w:lang w:val="es-HN"/>
        </w:rPr>
        <w:t xml:space="preserve">obtenidos 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>del proyecto.</w:t>
      </w:r>
    </w:p>
    <w:p w14:paraId="1457BD22" w14:textId="77777777" w:rsidR="0085149B" w:rsidRPr="00E55FCC" w:rsidRDefault="0085149B" w:rsidP="00E55FCC">
      <w:pPr>
        <w:pStyle w:val="Prrafodelista"/>
        <w:spacing w:after="80" w:line="276" w:lineRule="auto"/>
        <w:ind w:left="426"/>
        <w:jc w:val="both"/>
        <w:rPr>
          <w:rFonts w:ascii="Cambria" w:hAnsi="Cambria" w:cs="Arial"/>
          <w:bCs/>
          <w:sz w:val="12"/>
          <w:szCs w:val="12"/>
          <w:lang w:val="es-HN"/>
        </w:rPr>
      </w:pPr>
    </w:p>
    <w:p w14:paraId="645B425E" w14:textId="3C83A32A" w:rsidR="00A41A7F" w:rsidRPr="00E55FCC" w:rsidRDefault="009B0187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OBJETIVO GENERAL</w:t>
      </w:r>
      <w:r w:rsidR="00A41A7F" w:rsidRPr="00E55FCC">
        <w:rPr>
          <w:rFonts w:ascii="Cambria" w:hAnsi="Cambria" w:cs="Arial"/>
          <w:b/>
          <w:bCs/>
          <w:sz w:val="24"/>
          <w:szCs w:val="24"/>
          <w:lang w:val="es-HN"/>
        </w:rPr>
        <w:t>:</w:t>
      </w:r>
    </w:p>
    <w:p w14:paraId="76129271" w14:textId="0BEA94EF" w:rsidR="00C85AB6" w:rsidRPr="00E55FCC" w:rsidRDefault="00C85AB6" w:rsidP="00E55FCC">
      <w:pPr>
        <w:spacing w:after="80" w:line="276" w:lineRule="auto"/>
        <w:ind w:left="142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>Asistir técnicamente, al Comité Directivo, Comité Técnico del Proyecto y Equipo de Metodólogos</w:t>
      </w:r>
      <w:r w:rsidR="00C9189D" w:rsidRPr="00E55FCC">
        <w:rPr>
          <w:rFonts w:ascii="Cambria" w:hAnsi="Cambria" w:cs="Arial"/>
          <w:sz w:val="24"/>
          <w:szCs w:val="24"/>
          <w:lang w:val="es-HN"/>
        </w:rPr>
        <w:t xml:space="preserve"> facilitando la información </w:t>
      </w:r>
      <w:r w:rsidR="00487D9D" w:rsidRPr="00E55FCC">
        <w:rPr>
          <w:rFonts w:ascii="Cambria" w:hAnsi="Cambria" w:cs="Arial"/>
          <w:sz w:val="24"/>
          <w:szCs w:val="24"/>
          <w:lang w:val="es-HN"/>
        </w:rPr>
        <w:t>pertinente (</w:t>
      </w:r>
      <w:r w:rsidR="0010289D" w:rsidRPr="00E55FCC">
        <w:rPr>
          <w:rFonts w:ascii="Cambria" w:hAnsi="Cambria" w:cs="Arial"/>
          <w:sz w:val="24"/>
          <w:szCs w:val="24"/>
          <w:lang w:val="es-HN"/>
        </w:rPr>
        <w:t>seguimiento)</w:t>
      </w:r>
      <w:r w:rsidR="00C9189D" w:rsidRPr="00E55FCC">
        <w:rPr>
          <w:rFonts w:ascii="Cambria" w:hAnsi="Cambria" w:cs="Arial"/>
          <w:sz w:val="24"/>
          <w:szCs w:val="24"/>
          <w:lang w:val="es-HN"/>
        </w:rPr>
        <w:t xml:space="preserve"> y sistematizada para el cumplimiento de la programación, ejecución presupuestaria, objetivos y resultados del proyecto.</w:t>
      </w:r>
    </w:p>
    <w:p w14:paraId="51B8324B" w14:textId="77777777" w:rsidR="00E55FCC" w:rsidRPr="00E55FCC" w:rsidRDefault="00E55FCC" w:rsidP="00E55FCC">
      <w:pPr>
        <w:spacing w:after="80" w:line="276" w:lineRule="auto"/>
        <w:jc w:val="both"/>
        <w:rPr>
          <w:rFonts w:ascii="Cambria" w:hAnsi="Cambria" w:cs="Arial"/>
          <w:b/>
          <w:bCs/>
          <w:sz w:val="12"/>
          <w:szCs w:val="12"/>
          <w:lang w:val="es-HN"/>
        </w:rPr>
      </w:pPr>
    </w:p>
    <w:p w14:paraId="46581944" w14:textId="7AB27B70" w:rsidR="00A41A7F" w:rsidRPr="00E55FCC" w:rsidRDefault="00A41A7F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ACTIVIDADES DE LA CONSULTORÍA:</w:t>
      </w:r>
    </w:p>
    <w:p w14:paraId="2BA36CF3" w14:textId="603C2C95" w:rsidR="009D7483" w:rsidRPr="00E55FCC" w:rsidRDefault="009E5038" w:rsidP="00E55FCC">
      <w:pPr>
        <w:pStyle w:val="Prrafodelista"/>
        <w:numPr>
          <w:ilvl w:val="0"/>
          <w:numId w:val="19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>Elaboración  de planes de trabajo/acción.</w:t>
      </w:r>
    </w:p>
    <w:p w14:paraId="7F872F6F" w14:textId="02080624" w:rsidR="009E5038" w:rsidRPr="00E55FCC" w:rsidRDefault="009E5038" w:rsidP="00E55FCC">
      <w:pPr>
        <w:pStyle w:val="Prrafodelista"/>
        <w:numPr>
          <w:ilvl w:val="0"/>
          <w:numId w:val="19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lastRenderedPageBreak/>
        <w:t>Compilación</w:t>
      </w:r>
      <w:r w:rsidR="00856729" w:rsidRPr="00E55FCC">
        <w:rPr>
          <w:rFonts w:ascii="Cambria" w:hAnsi="Cambria" w:cs="Arial"/>
          <w:sz w:val="24"/>
          <w:szCs w:val="24"/>
          <w:lang w:val="es-HN"/>
        </w:rPr>
        <w:t xml:space="preserve"> </w:t>
      </w:r>
      <w:r w:rsidRPr="00E55FCC">
        <w:rPr>
          <w:rFonts w:ascii="Cambria" w:hAnsi="Cambria" w:cs="Arial"/>
          <w:sz w:val="24"/>
          <w:szCs w:val="24"/>
          <w:lang w:val="es-HN"/>
        </w:rPr>
        <w:t>de toda la información relacionada directa e indirectamente con la ejecución del proyecto.</w:t>
      </w:r>
    </w:p>
    <w:p w14:paraId="08E03B51" w14:textId="04A28DC2" w:rsidR="00856729" w:rsidRPr="00E55FCC" w:rsidRDefault="00856729" w:rsidP="00E55FCC">
      <w:pPr>
        <w:pStyle w:val="Prrafodelista"/>
        <w:numPr>
          <w:ilvl w:val="0"/>
          <w:numId w:val="19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ES"/>
        </w:rPr>
        <w:t>Sistematización de las actividades realizadas por el Equipo de Metodólogos, Comité Técnico y Expertos Franceses durante sus misiones /estadía en Honduras.</w:t>
      </w:r>
    </w:p>
    <w:p w14:paraId="06FD3BB5" w14:textId="77777777" w:rsidR="00856729" w:rsidRPr="00E55FCC" w:rsidRDefault="009E5038" w:rsidP="00E55FCC">
      <w:pPr>
        <w:pStyle w:val="Prrafodelista"/>
        <w:numPr>
          <w:ilvl w:val="0"/>
          <w:numId w:val="19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>Realización oportuna del seguimiento a todas y cada una de las acciones del proyecto.</w:t>
      </w:r>
    </w:p>
    <w:p w14:paraId="66D1D44A" w14:textId="2CC46FAE" w:rsidR="004F0B12" w:rsidRPr="00E55FCC" w:rsidRDefault="004F0B12" w:rsidP="00E55FCC">
      <w:pPr>
        <w:pStyle w:val="Prrafodelista"/>
        <w:numPr>
          <w:ilvl w:val="0"/>
          <w:numId w:val="19"/>
        </w:numPr>
        <w:spacing w:after="80" w:line="276" w:lineRule="auto"/>
        <w:ind w:left="567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 xml:space="preserve">Apoyar la organización, </w:t>
      </w:r>
      <w:r w:rsidR="0010289D" w:rsidRPr="00E55FCC">
        <w:rPr>
          <w:rFonts w:ascii="Cambria" w:hAnsi="Cambria" w:cs="Arial"/>
          <w:sz w:val="24"/>
          <w:szCs w:val="24"/>
          <w:lang w:val="es-HN"/>
        </w:rPr>
        <w:t xml:space="preserve">comunicación, </w:t>
      </w:r>
      <w:r w:rsidRPr="00E55FCC">
        <w:rPr>
          <w:rFonts w:ascii="Cambria" w:hAnsi="Cambria" w:cs="Arial"/>
          <w:sz w:val="24"/>
          <w:szCs w:val="24"/>
          <w:lang w:val="es-HN"/>
        </w:rPr>
        <w:t xml:space="preserve">programación de reuniones y </w:t>
      </w:r>
      <w:r w:rsidR="0098283F" w:rsidRPr="00E55FCC">
        <w:rPr>
          <w:rFonts w:ascii="Cambria" w:hAnsi="Cambria" w:cs="Arial"/>
          <w:sz w:val="24"/>
          <w:szCs w:val="24"/>
          <w:lang w:val="es-HN"/>
        </w:rPr>
        <w:t xml:space="preserve">otros eventos  </w:t>
      </w:r>
      <w:r w:rsidR="00705B5C" w:rsidRPr="00E55FCC">
        <w:rPr>
          <w:rFonts w:ascii="Cambria" w:hAnsi="Cambria" w:cs="Arial"/>
          <w:sz w:val="24"/>
          <w:szCs w:val="24"/>
          <w:lang w:val="es-HN"/>
        </w:rPr>
        <w:t>requerido</w:t>
      </w:r>
      <w:r w:rsidR="00D823B0" w:rsidRPr="00E55FCC">
        <w:rPr>
          <w:rFonts w:ascii="Cambria" w:hAnsi="Cambria" w:cs="Arial"/>
          <w:sz w:val="24"/>
          <w:szCs w:val="24"/>
          <w:lang w:val="es-HN"/>
        </w:rPr>
        <w:t xml:space="preserve">s </w:t>
      </w:r>
      <w:r w:rsidR="00705B5C" w:rsidRPr="00E55FCC">
        <w:rPr>
          <w:rFonts w:ascii="Cambria" w:hAnsi="Cambria" w:cs="Arial"/>
          <w:sz w:val="24"/>
          <w:szCs w:val="24"/>
          <w:lang w:val="es-HN"/>
        </w:rPr>
        <w:t>para el avance del P</w:t>
      </w:r>
      <w:r w:rsidR="0098283F" w:rsidRPr="00E55FCC">
        <w:rPr>
          <w:rFonts w:ascii="Cambria" w:hAnsi="Cambria" w:cs="Arial"/>
          <w:sz w:val="24"/>
          <w:szCs w:val="24"/>
          <w:lang w:val="es-HN"/>
        </w:rPr>
        <w:t xml:space="preserve">lan </w:t>
      </w:r>
      <w:r w:rsidR="00705B5C" w:rsidRPr="00E55FCC">
        <w:rPr>
          <w:rFonts w:ascii="Cambria" w:hAnsi="Cambria" w:cs="Arial"/>
          <w:sz w:val="24"/>
          <w:szCs w:val="24"/>
          <w:lang w:val="es-HN"/>
        </w:rPr>
        <w:t>de Trabajo General del P</w:t>
      </w:r>
      <w:r w:rsidR="00D823B0" w:rsidRPr="00E55FCC">
        <w:rPr>
          <w:rFonts w:ascii="Cambria" w:hAnsi="Cambria" w:cs="Arial"/>
          <w:sz w:val="24"/>
          <w:szCs w:val="24"/>
          <w:lang w:val="es-HN"/>
        </w:rPr>
        <w:t>royecto</w:t>
      </w:r>
      <w:r w:rsidRPr="00E55FCC">
        <w:rPr>
          <w:rFonts w:ascii="Cambria" w:hAnsi="Cambria" w:cs="Arial"/>
          <w:sz w:val="24"/>
          <w:szCs w:val="24"/>
          <w:lang w:val="es-HN"/>
        </w:rPr>
        <w:t xml:space="preserve">. </w:t>
      </w:r>
    </w:p>
    <w:p w14:paraId="527E9AB4" w14:textId="6C84211A" w:rsidR="004F0B12" w:rsidRPr="00E55FCC" w:rsidRDefault="0010289D" w:rsidP="00E55FCC">
      <w:pPr>
        <w:pStyle w:val="Prrafodelista"/>
        <w:numPr>
          <w:ilvl w:val="0"/>
          <w:numId w:val="19"/>
        </w:numPr>
        <w:spacing w:after="80" w:line="276" w:lineRule="auto"/>
        <w:ind w:left="567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>Apoyo</w:t>
      </w:r>
      <w:r w:rsidR="002B36EA" w:rsidRPr="00E55FCC">
        <w:rPr>
          <w:rFonts w:ascii="Cambria" w:hAnsi="Cambria" w:cs="Arial"/>
          <w:sz w:val="24"/>
          <w:szCs w:val="24"/>
          <w:lang w:val="es-HN"/>
        </w:rPr>
        <w:t xml:space="preserve"> al </w:t>
      </w:r>
      <w:r w:rsidRPr="00E55FCC">
        <w:rPr>
          <w:rFonts w:ascii="Cambria" w:hAnsi="Cambria" w:cs="Arial"/>
          <w:sz w:val="24"/>
          <w:szCs w:val="24"/>
          <w:lang w:val="es-HN"/>
        </w:rPr>
        <w:t xml:space="preserve"> Comité Técnico y </w:t>
      </w:r>
      <w:r w:rsidR="002B36EA" w:rsidRPr="00E55FCC">
        <w:rPr>
          <w:rFonts w:ascii="Cambria" w:hAnsi="Cambria" w:cs="Arial"/>
          <w:sz w:val="24"/>
          <w:szCs w:val="24"/>
          <w:lang w:val="es-HN"/>
        </w:rPr>
        <w:t xml:space="preserve">Equipo </w:t>
      </w:r>
      <w:r w:rsidRPr="00E55FCC">
        <w:rPr>
          <w:rFonts w:ascii="Cambria" w:hAnsi="Cambria" w:cs="Arial"/>
          <w:sz w:val="24"/>
          <w:szCs w:val="24"/>
          <w:lang w:val="es-HN"/>
        </w:rPr>
        <w:t>de Metodólogos en las actividades relacionadas con el logro de los objetivos y resultados del proyecto.</w:t>
      </w:r>
    </w:p>
    <w:p w14:paraId="42641F09" w14:textId="0818C48E" w:rsidR="00E71E2D" w:rsidRPr="00E55FCC" w:rsidRDefault="0010289D" w:rsidP="00E55FCC">
      <w:pPr>
        <w:pStyle w:val="Prrafodelista"/>
        <w:numPr>
          <w:ilvl w:val="0"/>
          <w:numId w:val="19"/>
        </w:numPr>
        <w:spacing w:after="80" w:line="276" w:lineRule="auto"/>
        <w:ind w:left="567"/>
        <w:contextualSpacing/>
        <w:jc w:val="both"/>
        <w:rPr>
          <w:rFonts w:ascii="Cambria" w:eastAsia="Calibri" w:hAnsi="Cambria" w:cs="Arial"/>
          <w:bCs/>
          <w:sz w:val="24"/>
          <w:szCs w:val="24"/>
          <w:lang w:val="es-HN"/>
        </w:rPr>
      </w:pPr>
      <w:r w:rsidRPr="00E55FCC">
        <w:rPr>
          <w:rFonts w:ascii="Cambria" w:eastAsia="Calibri" w:hAnsi="Cambria" w:cs="Arial"/>
          <w:bCs/>
          <w:sz w:val="24"/>
          <w:szCs w:val="24"/>
          <w:lang w:val="es-HN"/>
        </w:rPr>
        <w:t>Facilitación</w:t>
      </w:r>
      <w:r w:rsidR="00856729" w:rsidRPr="00E55FCC">
        <w:rPr>
          <w:rFonts w:ascii="Cambria" w:eastAsia="Calibri" w:hAnsi="Cambria" w:cs="Arial"/>
          <w:bCs/>
          <w:sz w:val="24"/>
          <w:szCs w:val="24"/>
          <w:lang w:val="es-HN"/>
        </w:rPr>
        <w:t xml:space="preserve"> </w:t>
      </w:r>
      <w:r w:rsidRPr="00E55FCC">
        <w:rPr>
          <w:rFonts w:ascii="Cambria" w:eastAsia="Calibri" w:hAnsi="Cambria" w:cs="Arial"/>
          <w:bCs/>
          <w:sz w:val="24"/>
          <w:szCs w:val="24"/>
          <w:lang w:val="es-HN"/>
        </w:rPr>
        <w:t>de información relevante y relacionada con la ejecución del proyecto a solicitud de las autoridades, Comité Directivo, Comité Técnico y Equipo de Metodólogos.</w:t>
      </w:r>
    </w:p>
    <w:p w14:paraId="064B6AD9" w14:textId="7F7A4D2B" w:rsidR="00A41A7F" w:rsidRPr="00E55FCC" w:rsidRDefault="00314432" w:rsidP="00E55FC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80" w:line="276" w:lineRule="auto"/>
        <w:ind w:left="567"/>
        <w:jc w:val="both"/>
        <w:rPr>
          <w:rFonts w:ascii="Cambria" w:hAnsi="Cambria" w:cs="Arial"/>
          <w:sz w:val="24"/>
          <w:szCs w:val="24"/>
          <w:lang w:val="es-ES"/>
        </w:rPr>
      </w:pPr>
      <w:r w:rsidRPr="00E55FCC">
        <w:rPr>
          <w:rFonts w:ascii="Cambria" w:hAnsi="Cambria" w:cs="Arial"/>
          <w:sz w:val="24"/>
          <w:szCs w:val="24"/>
          <w:lang w:val="es-HN"/>
        </w:rPr>
        <w:t xml:space="preserve">Atender cualquier otra asignación </w:t>
      </w:r>
      <w:r w:rsidR="0010289D" w:rsidRPr="00E55FCC">
        <w:rPr>
          <w:rFonts w:ascii="Cambria" w:hAnsi="Cambria" w:cs="Arial"/>
          <w:sz w:val="24"/>
          <w:szCs w:val="24"/>
          <w:lang w:val="es-HN"/>
        </w:rPr>
        <w:t>que se considere necesaria por parte de</w:t>
      </w:r>
      <w:r w:rsidRPr="00E55FCC">
        <w:rPr>
          <w:rFonts w:ascii="Cambria" w:hAnsi="Cambria" w:cs="Arial"/>
          <w:sz w:val="24"/>
          <w:szCs w:val="24"/>
          <w:lang w:val="es-HN"/>
        </w:rPr>
        <w:t xml:space="preserve"> </w:t>
      </w:r>
      <w:r w:rsidR="0010289D" w:rsidRPr="00E55FCC">
        <w:rPr>
          <w:rFonts w:ascii="Cambria" w:hAnsi="Cambria" w:cs="Arial"/>
          <w:sz w:val="24"/>
          <w:szCs w:val="24"/>
          <w:lang w:val="es-HN"/>
        </w:rPr>
        <w:t xml:space="preserve">las instancias directivas y técnicas del proyecto. </w:t>
      </w:r>
    </w:p>
    <w:p w14:paraId="61DABFDE" w14:textId="77777777" w:rsidR="0085149B" w:rsidRPr="00E55FCC" w:rsidRDefault="0085149B" w:rsidP="00E55FCC">
      <w:pPr>
        <w:pStyle w:val="Prrafodelista"/>
        <w:autoSpaceDE w:val="0"/>
        <w:autoSpaceDN w:val="0"/>
        <w:adjustRightInd w:val="0"/>
        <w:spacing w:after="80" w:line="276" w:lineRule="auto"/>
        <w:ind w:left="1211"/>
        <w:jc w:val="both"/>
        <w:rPr>
          <w:rFonts w:ascii="Cambria" w:hAnsi="Cambria" w:cs="Arial"/>
          <w:sz w:val="12"/>
          <w:szCs w:val="12"/>
          <w:lang w:val="es-ES"/>
        </w:rPr>
      </w:pPr>
    </w:p>
    <w:p w14:paraId="164EC64D" w14:textId="4CA6C8DA" w:rsidR="00A41A7F" w:rsidRPr="00E55FCC" w:rsidRDefault="00A41A7F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PERFIL DEL PUESTO</w:t>
      </w:r>
    </w:p>
    <w:p w14:paraId="71245668" w14:textId="23E8BD68" w:rsidR="00A41A7F" w:rsidRPr="00E55FCC" w:rsidRDefault="00A41A7F" w:rsidP="00E55FCC">
      <w:pPr>
        <w:pStyle w:val="Prrafodelista"/>
        <w:numPr>
          <w:ilvl w:val="0"/>
          <w:numId w:val="30"/>
        </w:numPr>
        <w:spacing w:after="80" w:line="276" w:lineRule="auto"/>
        <w:ind w:left="64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Formación Académica:</w:t>
      </w:r>
    </w:p>
    <w:p w14:paraId="0176CD3D" w14:textId="3C551157" w:rsidR="003F4F9D" w:rsidRPr="00E55FCC" w:rsidRDefault="00266069" w:rsidP="00E55FCC">
      <w:pPr>
        <w:spacing w:after="80" w:line="276" w:lineRule="auto"/>
        <w:ind w:left="709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Profesional universitario</w:t>
      </w:r>
      <w:r w:rsidR="009E03C6" w:rsidRPr="00E55FCC">
        <w:rPr>
          <w:rFonts w:ascii="Cambria" w:hAnsi="Cambria" w:cs="Arial"/>
          <w:bCs/>
          <w:sz w:val="24"/>
          <w:szCs w:val="24"/>
          <w:lang w:val="es-HN"/>
        </w:rPr>
        <w:t>, preferiblemente</w:t>
      </w:r>
      <w:r w:rsidR="00D11DF7" w:rsidRPr="00E55FCC">
        <w:rPr>
          <w:rFonts w:ascii="Cambria" w:hAnsi="Cambria" w:cs="Arial"/>
          <w:bCs/>
          <w:sz w:val="24"/>
          <w:szCs w:val="24"/>
          <w:lang w:val="es-HN"/>
        </w:rPr>
        <w:t xml:space="preserve"> </w:t>
      </w:r>
      <w:r w:rsidR="002B36EA" w:rsidRPr="00E55FCC">
        <w:rPr>
          <w:rFonts w:ascii="Cambria" w:hAnsi="Cambria" w:cs="Arial"/>
          <w:bCs/>
          <w:sz w:val="24"/>
          <w:szCs w:val="24"/>
          <w:lang w:val="es-HN"/>
        </w:rPr>
        <w:t xml:space="preserve">del </w:t>
      </w:r>
      <w:r w:rsidR="00B11BDC" w:rsidRPr="00E55FCC">
        <w:rPr>
          <w:rFonts w:ascii="Cambria" w:hAnsi="Cambria" w:cs="Arial"/>
          <w:bCs/>
          <w:sz w:val="24"/>
          <w:szCs w:val="24"/>
          <w:lang w:val="es-HN"/>
        </w:rPr>
        <w:t>Área</w:t>
      </w:r>
      <w:r w:rsidR="002B36EA" w:rsidRPr="00E55FCC">
        <w:rPr>
          <w:rFonts w:ascii="Cambria" w:hAnsi="Cambria" w:cs="Arial"/>
          <w:bCs/>
          <w:sz w:val="24"/>
          <w:szCs w:val="24"/>
          <w:lang w:val="es-HN"/>
        </w:rPr>
        <w:t xml:space="preserve"> </w:t>
      </w:r>
      <w:r w:rsidR="00B11BDC" w:rsidRPr="00E55FCC">
        <w:rPr>
          <w:rFonts w:ascii="Cambria" w:hAnsi="Cambria" w:cs="Arial"/>
          <w:bCs/>
          <w:sz w:val="24"/>
          <w:szCs w:val="24"/>
          <w:lang w:val="es-HN"/>
        </w:rPr>
        <w:t>Técnica Profesional y/o Ingeniería Industrial</w:t>
      </w:r>
      <w:r w:rsidR="002B36EA" w:rsidRPr="00E55FCC">
        <w:rPr>
          <w:rFonts w:ascii="Cambria" w:hAnsi="Cambria" w:cs="Arial"/>
          <w:bCs/>
          <w:sz w:val="24"/>
          <w:szCs w:val="24"/>
          <w:lang w:val="es-HN"/>
        </w:rPr>
        <w:t>.</w:t>
      </w:r>
      <w:r w:rsidR="00941F5A" w:rsidRPr="00E55FCC">
        <w:rPr>
          <w:rFonts w:ascii="Cambria" w:hAnsi="Cambria" w:cs="Arial"/>
          <w:bCs/>
          <w:sz w:val="24"/>
          <w:szCs w:val="24"/>
          <w:lang w:val="es-HN"/>
        </w:rPr>
        <w:t xml:space="preserve"> </w:t>
      </w:r>
    </w:p>
    <w:p w14:paraId="45AC452C" w14:textId="38BB95C8" w:rsidR="003F4F9D" w:rsidRPr="00E55FCC" w:rsidRDefault="003F4F9D" w:rsidP="00E55FCC">
      <w:pPr>
        <w:pStyle w:val="Prrafodelista"/>
        <w:numPr>
          <w:ilvl w:val="0"/>
          <w:numId w:val="30"/>
        </w:numPr>
        <w:spacing w:after="80" w:line="276" w:lineRule="auto"/>
        <w:ind w:left="64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Experiencia:</w:t>
      </w:r>
    </w:p>
    <w:p w14:paraId="44E23B3D" w14:textId="3A170964" w:rsidR="00B11BDC" w:rsidRPr="00E55FCC" w:rsidRDefault="0010289D" w:rsidP="00E55FCC">
      <w:pPr>
        <w:pStyle w:val="Prrafodelista"/>
        <w:numPr>
          <w:ilvl w:val="0"/>
          <w:numId w:val="6"/>
        </w:numPr>
        <w:spacing w:after="80" w:line="276" w:lineRule="auto"/>
        <w:ind w:left="709" w:hanging="142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Prioritariamente</w:t>
      </w:r>
      <w:r w:rsidR="00C531EA" w:rsidRPr="00E55FCC">
        <w:rPr>
          <w:rFonts w:ascii="Cambria" w:hAnsi="Cambria" w:cs="Arial"/>
          <w:bCs/>
          <w:sz w:val="24"/>
          <w:szCs w:val="24"/>
          <w:lang w:val="es-HN"/>
        </w:rPr>
        <w:t xml:space="preserve"> 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 xml:space="preserve">con </w:t>
      </w:r>
      <w:r w:rsidR="00C531EA" w:rsidRPr="00E55FCC">
        <w:rPr>
          <w:rFonts w:ascii="Cambria" w:hAnsi="Cambria" w:cs="Arial"/>
          <w:bCs/>
          <w:sz w:val="24"/>
          <w:szCs w:val="24"/>
          <w:lang w:val="es-HN"/>
        </w:rPr>
        <w:t>c</w:t>
      </w:r>
      <w:r w:rsidR="00B11BDC" w:rsidRPr="00E55FCC">
        <w:rPr>
          <w:rFonts w:ascii="Cambria" w:hAnsi="Cambria" w:cs="Arial"/>
          <w:bCs/>
          <w:sz w:val="24"/>
          <w:szCs w:val="24"/>
          <w:lang w:val="es-HN"/>
        </w:rPr>
        <w:t>onocimiento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>s</w:t>
      </w:r>
      <w:r w:rsidR="00B11BDC" w:rsidRPr="00E55FCC">
        <w:rPr>
          <w:rFonts w:ascii="Cambria" w:hAnsi="Cambria" w:cs="Arial"/>
          <w:bCs/>
          <w:sz w:val="24"/>
          <w:szCs w:val="24"/>
          <w:lang w:val="es-HN"/>
        </w:rPr>
        <w:t xml:space="preserve"> del</w:t>
      </w:r>
      <w:r w:rsidR="00941F5A" w:rsidRPr="00E55FCC">
        <w:rPr>
          <w:rFonts w:ascii="Cambria" w:hAnsi="Cambria" w:cs="Arial"/>
          <w:bCs/>
          <w:sz w:val="24"/>
          <w:szCs w:val="24"/>
          <w:lang w:val="es-HN"/>
        </w:rPr>
        <w:t xml:space="preserve"> sector</w:t>
      </w:r>
      <w:r w:rsidR="00B11BDC" w:rsidRPr="00E55FCC">
        <w:rPr>
          <w:rFonts w:ascii="Cambria" w:hAnsi="Cambria" w:cs="Arial"/>
          <w:bCs/>
          <w:sz w:val="24"/>
          <w:szCs w:val="24"/>
          <w:lang w:val="es-HN"/>
        </w:rPr>
        <w:t xml:space="preserve"> de turismo</w:t>
      </w:r>
      <w:r w:rsidR="00941F5A" w:rsidRPr="00E55FCC">
        <w:rPr>
          <w:rFonts w:ascii="Cambria" w:hAnsi="Cambria" w:cs="Arial"/>
          <w:bCs/>
          <w:sz w:val="24"/>
          <w:szCs w:val="24"/>
          <w:lang w:val="es-HN"/>
        </w:rPr>
        <w:t xml:space="preserve"> en el área de servicios.</w:t>
      </w:r>
    </w:p>
    <w:p w14:paraId="6C142C5A" w14:textId="79D7A326" w:rsidR="00C531EA" w:rsidRPr="00E55FCC" w:rsidRDefault="00C531EA" w:rsidP="00E55FCC">
      <w:pPr>
        <w:pStyle w:val="Prrafodelista"/>
        <w:numPr>
          <w:ilvl w:val="0"/>
          <w:numId w:val="6"/>
        </w:numPr>
        <w:spacing w:after="80" w:line="276" w:lineRule="auto"/>
        <w:ind w:left="709" w:hanging="142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Formulación de procesos y procedimientos.</w:t>
      </w:r>
    </w:p>
    <w:p w14:paraId="322FF60C" w14:textId="77777777" w:rsidR="00B73664" w:rsidRPr="00E55FCC" w:rsidRDefault="00B73664" w:rsidP="00E55FCC">
      <w:pPr>
        <w:pStyle w:val="Prrafodelista"/>
        <w:numPr>
          <w:ilvl w:val="0"/>
          <w:numId w:val="6"/>
        </w:numPr>
        <w:spacing w:after="80" w:line="276" w:lineRule="auto"/>
        <w:ind w:left="709" w:hanging="142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Manejo del equipo de oficina</w:t>
      </w:r>
      <w:r w:rsidR="00BD2858"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 xml:space="preserve"> (computadoras, impresoras, fotocopiadoras, etc.)</w:t>
      </w: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.</w:t>
      </w:r>
    </w:p>
    <w:p w14:paraId="74FF040C" w14:textId="20D018EC" w:rsidR="00A41A7F" w:rsidRPr="00E55FCC" w:rsidRDefault="00804756" w:rsidP="00E55FCC">
      <w:pPr>
        <w:pStyle w:val="Prrafodelista"/>
        <w:numPr>
          <w:ilvl w:val="0"/>
          <w:numId w:val="6"/>
        </w:numPr>
        <w:spacing w:after="80" w:line="276" w:lineRule="auto"/>
        <w:ind w:left="709" w:hanging="142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 xml:space="preserve">Dominio </w:t>
      </w:r>
      <w:r w:rsidR="00BD2858"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 xml:space="preserve">de </w:t>
      </w:r>
      <w:r w:rsidR="0010289D"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 xml:space="preserve"> Office </w:t>
      </w: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Windows</w:t>
      </w:r>
      <w:r w:rsidR="00BD2858"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 xml:space="preserve"> (</w:t>
      </w: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Word, Excel y Power Point</w:t>
      </w:r>
      <w:r w:rsidR="00BD2858"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) y entornos virtuales.</w:t>
      </w:r>
    </w:p>
    <w:p w14:paraId="10CC08B2" w14:textId="77777777" w:rsidR="0010289D" w:rsidRPr="00E55FCC" w:rsidRDefault="0010289D" w:rsidP="00E55FCC">
      <w:pPr>
        <w:pStyle w:val="Prrafodelista"/>
        <w:numPr>
          <w:ilvl w:val="0"/>
          <w:numId w:val="6"/>
        </w:numPr>
        <w:spacing w:after="80" w:line="276" w:lineRule="auto"/>
        <w:ind w:left="709" w:hanging="142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Evidencias de trabajos en seguimiento y sistematización de información.</w:t>
      </w:r>
    </w:p>
    <w:p w14:paraId="6A58D62C" w14:textId="4F6CDBD5" w:rsidR="0010289D" w:rsidRPr="00E55FCC" w:rsidRDefault="0085149B" w:rsidP="00E55FCC">
      <w:pPr>
        <w:pStyle w:val="Prrafodelista"/>
        <w:spacing w:after="80" w:line="276" w:lineRule="auto"/>
        <w:ind w:left="709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(Referencias</w:t>
      </w:r>
      <w:r w:rsidR="0010289D" w:rsidRPr="00E55FCC">
        <w:rPr>
          <w:rFonts w:ascii="Cambria" w:eastAsiaTheme="minorHAnsi" w:hAnsi="Cambria" w:cs="Arial"/>
          <w:iCs/>
          <w:sz w:val="24"/>
          <w:szCs w:val="24"/>
          <w:lang w:val="es-HN"/>
        </w:rPr>
        <w:t>)</w:t>
      </w:r>
    </w:p>
    <w:p w14:paraId="7D23BF41" w14:textId="6D0CDBA3" w:rsidR="00941F5A" w:rsidRPr="00E55FCC" w:rsidRDefault="00941F5A" w:rsidP="00E55FCC">
      <w:pPr>
        <w:pStyle w:val="Prrafodelista"/>
        <w:numPr>
          <w:ilvl w:val="0"/>
          <w:numId w:val="6"/>
        </w:numPr>
        <w:spacing w:after="80" w:line="276" w:lineRule="auto"/>
        <w:ind w:left="709" w:hanging="142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Experiencia de un mínimo de cinco (5) años en labores administrativas, preferiblemente del sector gubernamental.</w:t>
      </w:r>
    </w:p>
    <w:p w14:paraId="3CA8AC23" w14:textId="762B4D5B" w:rsidR="00A41A7F" w:rsidRPr="00E55FCC" w:rsidRDefault="00A41A7F" w:rsidP="00E55FCC">
      <w:pPr>
        <w:pStyle w:val="Prrafodelista"/>
        <w:numPr>
          <w:ilvl w:val="0"/>
          <w:numId w:val="30"/>
        </w:numPr>
        <w:spacing w:after="80" w:line="276" w:lineRule="auto"/>
        <w:ind w:left="64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 xml:space="preserve">Otros: </w:t>
      </w:r>
    </w:p>
    <w:p w14:paraId="402E6B2D" w14:textId="22C1DE5E" w:rsidR="001413F3" w:rsidRPr="00E55FCC" w:rsidRDefault="001413F3" w:rsidP="00E55FCC">
      <w:pPr>
        <w:pStyle w:val="Prrafodelista"/>
        <w:numPr>
          <w:ilvl w:val="0"/>
          <w:numId w:val="5"/>
        </w:numPr>
        <w:spacing w:after="80" w:line="276" w:lineRule="auto"/>
        <w:ind w:left="567" w:firstLine="0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Facilidad de redacción de documentos</w:t>
      </w:r>
    </w:p>
    <w:p w14:paraId="2DE08844" w14:textId="7939F9BB" w:rsidR="00A41A7F" w:rsidRPr="00E55FCC" w:rsidRDefault="00A41A7F" w:rsidP="00E55FCC">
      <w:pPr>
        <w:pStyle w:val="Prrafodelista"/>
        <w:numPr>
          <w:ilvl w:val="0"/>
          <w:numId w:val="5"/>
        </w:numPr>
        <w:spacing w:after="80" w:line="276" w:lineRule="auto"/>
        <w:ind w:left="567" w:firstLine="0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t>Facilidad de comunicación y buenas relaciones interpersonales.</w:t>
      </w:r>
    </w:p>
    <w:p w14:paraId="19D87278" w14:textId="1A358EC0" w:rsidR="00B73664" w:rsidRPr="00E55FCC" w:rsidRDefault="007476B9" w:rsidP="00E55FCC">
      <w:pPr>
        <w:pStyle w:val="Prrafodelista"/>
        <w:numPr>
          <w:ilvl w:val="0"/>
          <w:numId w:val="5"/>
        </w:numPr>
        <w:spacing w:after="80" w:line="276" w:lineRule="auto"/>
        <w:ind w:left="567" w:firstLine="0"/>
        <w:jc w:val="both"/>
        <w:rPr>
          <w:rFonts w:ascii="Cambria" w:hAnsi="Cambria" w:cs="Arial"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Cs/>
          <w:sz w:val="24"/>
          <w:szCs w:val="24"/>
          <w:lang w:val="es-HN"/>
        </w:rPr>
        <w:lastRenderedPageBreak/>
        <w:t xml:space="preserve">Habilidades de </w:t>
      </w:r>
      <w:r w:rsidR="00B73664" w:rsidRPr="00E55FCC">
        <w:rPr>
          <w:rFonts w:ascii="Cambria" w:hAnsi="Cambria" w:cs="Arial"/>
          <w:bCs/>
          <w:sz w:val="24"/>
          <w:szCs w:val="24"/>
          <w:lang w:val="es-HN"/>
        </w:rPr>
        <w:t xml:space="preserve">Trabajo </w:t>
      </w:r>
      <w:r w:rsidRPr="00E55FCC">
        <w:rPr>
          <w:rFonts w:ascii="Cambria" w:hAnsi="Cambria" w:cs="Arial"/>
          <w:bCs/>
          <w:sz w:val="24"/>
          <w:szCs w:val="24"/>
          <w:lang w:val="es-HN"/>
        </w:rPr>
        <w:t>en  E</w:t>
      </w:r>
      <w:r w:rsidR="00B73664" w:rsidRPr="00E55FCC">
        <w:rPr>
          <w:rFonts w:ascii="Cambria" w:hAnsi="Cambria" w:cs="Arial"/>
          <w:bCs/>
          <w:sz w:val="24"/>
          <w:szCs w:val="24"/>
          <w:lang w:val="es-HN"/>
        </w:rPr>
        <w:t>quipo</w:t>
      </w:r>
      <w:r w:rsidR="007F4061" w:rsidRPr="00E55FCC">
        <w:rPr>
          <w:rFonts w:ascii="Cambria" w:hAnsi="Cambria" w:cs="Arial"/>
          <w:bCs/>
          <w:sz w:val="24"/>
          <w:szCs w:val="24"/>
          <w:lang w:val="es-HN"/>
        </w:rPr>
        <w:t>, multidisciplinario e interinstitucional.</w:t>
      </w:r>
      <w:r w:rsidR="00B73664" w:rsidRPr="00E55FCC">
        <w:rPr>
          <w:rFonts w:ascii="Cambria" w:hAnsi="Cambria" w:cs="Arial"/>
          <w:bCs/>
          <w:sz w:val="24"/>
          <w:szCs w:val="24"/>
          <w:lang w:val="es-HN"/>
        </w:rPr>
        <w:t xml:space="preserve"> </w:t>
      </w:r>
    </w:p>
    <w:p w14:paraId="2BC5B11F" w14:textId="77777777" w:rsidR="00FC50F9" w:rsidRPr="00E55FCC" w:rsidRDefault="00FC50F9" w:rsidP="00E55FCC">
      <w:pPr>
        <w:pStyle w:val="Prrafodelista"/>
        <w:spacing w:after="80" w:line="276" w:lineRule="auto"/>
        <w:ind w:left="1728"/>
        <w:jc w:val="both"/>
        <w:rPr>
          <w:rFonts w:ascii="Cambria" w:hAnsi="Cambria" w:cs="Arial"/>
          <w:bCs/>
          <w:sz w:val="12"/>
          <w:szCs w:val="12"/>
          <w:lang w:val="es-HN"/>
        </w:rPr>
      </w:pPr>
    </w:p>
    <w:p w14:paraId="5A28C01C" w14:textId="637B47FD" w:rsidR="00A41A7F" w:rsidRPr="00E55FCC" w:rsidRDefault="00D90747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HN"/>
        </w:rPr>
        <w:t>LUGAR DE TRABAJO.</w:t>
      </w:r>
    </w:p>
    <w:p w14:paraId="1BEFD0C9" w14:textId="3A1D2BB6" w:rsidR="002B36EA" w:rsidRPr="00EC3AFC" w:rsidRDefault="00D90747" w:rsidP="00EC3AFC">
      <w:pPr>
        <w:pStyle w:val="Prrafodelista"/>
        <w:widowControl w:val="0"/>
        <w:tabs>
          <w:tab w:val="left" w:pos="1540"/>
        </w:tabs>
        <w:autoSpaceDE w:val="0"/>
        <w:autoSpaceDN w:val="0"/>
        <w:adjustRightInd w:val="0"/>
        <w:spacing w:after="80" w:line="276" w:lineRule="auto"/>
        <w:ind w:left="142" w:right="4"/>
        <w:jc w:val="both"/>
        <w:rPr>
          <w:rFonts w:ascii="Cambria" w:eastAsia="Batang" w:hAnsi="Cambria" w:cs="Arial"/>
          <w:bCs/>
          <w:sz w:val="24"/>
          <w:szCs w:val="24"/>
          <w:lang w:val="es-MX" w:eastAsia="es-MX"/>
        </w:rPr>
      </w:pPr>
      <w:r w:rsidRPr="00EC3AFC">
        <w:rPr>
          <w:rFonts w:ascii="Cambria" w:eastAsia="Batang" w:hAnsi="Cambria" w:cs="Arial"/>
          <w:b/>
          <w:bCs/>
          <w:sz w:val="24"/>
          <w:szCs w:val="24"/>
          <w:lang w:val="es-MX" w:eastAsia="es-MX"/>
        </w:rPr>
        <w:t>S</w:t>
      </w:r>
      <w:r w:rsidR="00EC3AFC" w:rsidRPr="00EC3AFC">
        <w:rPr>
          <w:rFonts w:ascii="Cambria" w:eastAsia="Batang" w:hAnsi="Cambria" w:cs="Arial"/>
          <w:b/>
          <w:bCs/>
          <w:sz w:val="24"/>
          <w:szCs w:val="24"/>
          <w:lang w:val="es-MX" w:eastAsia="es-MX"/>
        </w:rPr>
        <w:t xml:space="preserve">ede de la consultoría: </w:t>
      </w:r>
      <w:r w:rsidR="002B36E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 xml:space="preserve">Oficinas de </w:t>
      </w:r>
      <w:r w:rsidR="00941F5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>la Subdirección General de Educación Media</w:t>
      </w:r>
      <w:r w:rsidR="002B36E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 xml:space="preserve"> de la Secretaría de Educación, localizadas en el </w:t>
      </w:r>
      <w:r w:rsidR="00941F5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>5</w:t>
      </w:r>
      <w:r w:rsidR="002B36E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 xml:space="preserve">to Piso del Edificio RAP, cubículo </w:t>
      </w:r>
      <w:r w:rsidR="00941F5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>5</w:t>
      </w:r>
      <w:r w:rsidR="002B36E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>0</w:t>
      </w:r>
      <w:r w:rsidR="00941F5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>1</w:t>
      </w:r>
      <w:r w:rsidR="002B36EA" w:rsidRPr="00EC3AFC">
        <w:rPr>
          <w:rFonts w:ascii="Cambria" w:eastAsia="Batang" w:hAnsi="Cambria" w:cs="Arial"/>
          <w:bCs/>
          <w:sz w:val="24"/>
          <w:szCs w:val="24"/>
          <w:lang w:val="es-MX" w:eastAsia="es-MX"/>
        </w:rPr>
        <w:t>, Tegucigalpa, M.D.C.</w:t>
      </w:r>
    </w:p>
    <w:p w14:paraId="3EF7173E" w14:textId="77777777" w:rsidR="00F35FC2" w:rsidRPr="00E55FCC" w:rsidRDefault="00F35FC2" w:rsidP="00E55FCC">
      <w:pPr>
        <w:pStyle w:val="Prrafodelista"/>
        <w:widowControl w:val="0"/>
        <w:tabs>
          <w:tab w:val="left" w:pos="1540"/>
        </w:tabs>
        <w:autoSpaceDE w:val="0"/>
        <w:autoSpaceDN w:val="0"/>
        <w:adjustRightInd w:val="0"/>
        <w:spacing w:after="80" w:line="276" w:lineRule="auto"/>
        <w:ind w:left="1069" w:right="4"/>
        <w:jc w:val="both"/>
        <w:rPr>
          <w:rFonts w:ascii="Cambria" w:eastAsia="Batang" w:hAnsi="Cambria" w:cs="Arial"/>
          <w:bCs/>
          <w:sz w:val="12"/>
          <w:szCs w:val="12"/>
          <w:lang w:val="es-MX" w:eastAsia="es-MX"/>
        </w:rPr>
      </w:pPr>
    </w:p>
    <w:p w14:paraId="742DFE12" w14:textId="4778B7B9" w:rsidR="00A41A7F" w:rsidRPr="00E55FCC" w:rsidRDefault="00A41A7F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 xml:space="preserve">MODALIDAD Y </w:t>
      </w:r>
      <w:r w:rsidR="000129BE" w:rsidRPr="00E55FCC">
        <w:rPr>
          <w:rFonts w:ascii="Cambria" w:hAnsi="Cambria" w:cs="Arial"/>
          <w:b/>
          <w:bCs/>
          <w:sz w:val="24"/>
          <w:szCs w:val="24"/>
          <w:lang w:val="es-ES"/>
        </w:rPr>
        <w:t>MONTO DE</w:t>
      </w: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 xml:space="preserve"> LA CONSULTORÍA.</w:t>
      </w:r>
    </w:p>
    <w:p w14:paraId="709B3D69" w14:textId="023739BC" w:rsidR="00A41A7F" w:rsidRPr="00E55FCC" w:rsidRDefault="002770E2" w:rsidP="00E55FCC">
      <w:pPr>
        <w:pStyle w:val="Prrafodelista"/>
        <w:numPr>
          <w:ilvl w:val="0"/>
          <w:numId w:val="32"/>
        </w:numPr>
        <w:spacing w:after="80" w:line="276" w:lineRule="auto"/>
        <w:ind w:left="709" w:hanging="283"/>
        <w:jc w:val="both"/>
        <w:rPr>
          <w:rFonts w:ascii="Cambria" w:hAnsi="Cambria" w:cs="Arial"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>Duración</w:t>
      </w:r>
      <w:r w:rsidRPr="00E55FCC">
        <w:rPr>
          <w:rFonts w:ascii="Cambria" w:hAnsi="Cambria" w:cs="Arial"/>
          <w:bCs/>
          <w:sz w:val="24"/>
          <w:szCs w:val="24"/>
          <w:lang w:val="es-ES"/>
        </w:rPr>
        <w:t xml:space="preserve">. </w:t>
      </w:r>
      <w:r w:rsidR="00730BED">
        <w:rPr>
          <w:rFonts w:ascii="Cambria" w:hAnsi="Cambria" w:cs="Arial"/>
          <w:bCs/>
          <w:sz w:val="24"/>
          <w:szCs w:val="24"/>
          <w:lang w:val="es-ES"/>
        </w:rPr>
        <w:t>Del 19 de Septiembre al 31 de Diciembre de 2019</w:t>
      </w:r>
      <w:r w:rsidR="00A41A7F" w:rsidRPr="00E55FCC">
        <w:rPr>
          <w:rFonts w:ascii="Cambria" w:hAnsi="Cambria" w:cs="Arial"/>
          <w:bCs/>
          <w:sz w:val="24"/>
          <w:szCs w:val="24"/>
          <w:lang w:val="es-ES"/>
        </w:rPr>
        <w:t>.</w:t>
      </w:r>
    </w:p>
    <w:p w14:paraId="0D3BE2CE" w14:textId="77777777" w:rsidR="0085149B" w:rsidRPr="00EC3AFC" w:rsidRDefault="0085149B" w:rsidP="00E55FCC">
      <w:pPr>
        <w:pStyle w:val="Prrafodelista"/>
        <w:spacing w:after="80" w:line="276" w:lineRule="auto"/>
        <w:ind w:left="709"/>
        <w:jc w:val="both"/>
        <w:rPr>
          <w:rFonts w:ascii="Cambria" w:hAnsi="Cambria" w:cs="Arial"/>
          <w:bCs/>
          <w:sz w:val="12"/>
          <w:szCs w:val="12"/>
          <w:lang w:val="es-ES"/>
        </w:rPr>
      </w:pPr>
    </w:p>
    <w:p w14:paraId="0E8FCA73" w14:textId="50A64D7E" w:rsidR="00A41A7F" w:rsidRPr="00E55FCC" w:rsidRDefault="002770E2" w:rsidP="00EC3AFC">
      <w:pPr>
        <w:pStyle w:val="Prrafodelista"/>
        <w:numPr>
          <w:ilvl w:val="0"/>
          <w:numId w:val="32"/>
        </w:numPr>
        <w:tabs>
          <w:tab w:val="left" w:pos="1134"/>
        </w:tabs>
        <w:spacing w:after="80" w:line="276" w:lineRule="auto"/>
        <w:ind w:left="709" w:hanging="283"/>
        <w:jc w:val="both"/>
        <w:rPr>
          <w:rFonts w:ascii="Cambria" w:hAnsi="Cambria" w:cs="Arial"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>Monto</w:t>
      </w:r>
      <w:r w:rsidR="00EC3AFC" w:rsidRPr="00E55FCC">
        <w:rPr>
          <w:rFonts w:ascii="Cambria" w:hAnsi="Cambria" w:cs="Arial"/>
          <w:bCs/>
          <w:sz w:val="24"/>
          <w:szCs w:val="24"/>
          <w:lang w:val="es-ES"/>
        </w:rPr>
        <w:t xml:space="preserve">:     </w:t>
      </w:r>
      <w:r w:rsidR="00EC3AFC" w:rsidRPr="00EC3AFC">
        <w:rPr>
          <w:rFonts w:ascii="Cambria" w:hAnsi="Cambria" w:cs="Arial"/>
          <w:b/>
          <w:bCs/>
          <w:sz w:val="24"/>
          <w:szCs w:val="24"/>
          <w:lang w:val="es-ES"/>
        </w:rPr>
        <w:t>L. 120,000.00( CIENTO VEINTE MIL LEMPIRAS EXAVTOS)</w:t>
      </w:r>
      <w:r w:rsidRPr="00E55FCC">
        <w:rPr>
          <w:rFonts w:ascii="Cambria" w:hAnsi="Cambria" w:cs="Arial"/>
          <w:bCs/>
          <w:sz w:val="24"/>
          <w:szCs w:val="24"/>
          <w:lang w:val="es-ES"/>
        </w:rPr>
        <w:t xml:space="preserve">, </w:t>
      </w:r>
      <w:r w:rsidR="00EC3AFC" w:rsidRPr="00EC3AFC">
        <w:rPr>
          <w:rFonts w:ascii="Cambria" w:hAnsi="Cambria"/>
          <w:sz w:val="24"/>
          <w:szCs w:val="24"/>
          <w:lang w:val="es-HN"/>
        </w:rPr>
        <w:t>la forma de pago se</w:t>
      </w:r>
      <w:r w:rsidR="00EC3AFC">
        <w:rPr>
          <w:rFonts w:ascii="Cambria" w:hAnsi="Cambria"/>
          <w:sz w:val="24"/>
          <w:szCs w:val="24"/>
          <w:lang w:val="es-HN"/>
        </w:rPr>
        <w:t>rá contra entrega de productos.</w:t>
      </w:r>
    </w:p>
    <w:p w14:paraId="5F00DBA4" w14:textId="77777777" w:rsidR="00F35FC2" w:rsidRPr="00EC3AFC" w:rsidRDefault="00F35FC2" w:rsidP="00E55FCC">
      <w:pPr>
        <w:spacing w:after="80" w:line="276" w:lineRule="auto"/>
        <w:jc w:val="both"/>
        <w:rPr>
          <w:rFonts w:ascii="Cambria" w:hAnsi="Cambria" w:cs="Arial"/>
          <w:bCs/>
          <w:strike/>
          <w:sz w:val="12"/>
          <w:szCs w:val="12"/>
          <w:lang w:val="es-ES"/>
        </w:rPr>
      </w:pPr>
    </w:p>
    <w:p w14:paraId="0644E33E" w14:textId="59026D1C" w:rsidR="00FD0599" w:rsidRPr="00E55FCC" w:rsidRDefault="00FD0599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>FORMA DE PAGO DE LA CONSULTORÍA.</w:t>
      </w:r>
    </w:p>
    <w:p w14:paraId="1BCE77A0" w14:textId="5A28FC78" w:rsidR="00FD0599" w:rsidRPr="00E55FCC" w:rsidRDefault="00FD0599" w:rsidP="00E55FCC">
      <w:pPr>
        <w:pStyle w:val="Prrafodelista"/>
        <w:spacing w:after="80" w:line="276" w:lineRule="auto"/>
        <w:ind w:left="142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 xml:space="preserve">Para efecto de la presente consultoría los pagos de </w:t>
      </w:r>
      <w:r w:rsidR="00E25051" w:rsidRPr="00E55FCC">
        <w:rPr>
          <w:rFonts w:ascii="Cambria" w:hAnsi="Cambria" w:cs="Arial"/>
          <w:sz w:val="24"/>
          <w:szCs w:val="24"/>
          <w:lang w:val="es-HN"/>
        </w:rPr>
        <w:t xml:space="preserve">realizaran </w:t>
      </w:r>
      <w:r w:rsidRPr="00E55FCC">
        <w:rPr>
          <w:rFonts w:ascii="Cambria" w:hAnsi="Cambria" w:cs="Arial"/>
          <w:sz w:val="24"/>
          <w:szCs w:val="24"/>
          <w:lang w:val="es-HN"/>
        </w:rPr>
        <w:t>en efectivo, de la siguiente manera:</w:t>
      </w:r>
    </w:p>
    <w:p w14:paraId="75EFE40B" w14:textId="3E92A40C" w:rsidR="00FD0599" w:rsidRPr="00E55FCC" w:rsidRDefault="00FD0599" w:rsidP="00E55FCC">
      <w:pPr>
        <w:pStyle w:val="Prrafodelista"/>
        <w:numPr>
          <w:ilvl w:val="0"/>
          <w:numId w:val="25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ES"/>
        </w:rPr>
      </w:pPr>
      <w:r w:rsidRPr="00EC3AFC">
        <w:rPr>
          <w:rFonts w:ascii="Cambria" w:hAnsi="Cambria" w:cs="Arial"/>
          <w:b/>
          <w:sz w:val="24"/>
          <w:szCs w:val="24"/>
          <w:lang w:val="es-ES"/>
        </w:rPr>
        <w:t>20%</w:t>
      </w:r>
      <w:r w:rsidRPr="00E55FCC">
        <w:rPr>
          <w:rFonts w:ascii="Cambria" w:hAnsi="Cambria" w:cs="Arial"/>
          <w:sz w:val="24"/>
          <w:szCs w:val="24"/>
          <w:lang w:val="es-ES"/>
        </w:rPr>
        <w:t xml:space="preserve"> con </w:t>
      </w:r>
      <w:r w:rsidR="00EC3AFC">
        <w:rPr>
          <w:rFonts w:ascii="Cambria" w:hAnsi="Cambria" w:cs="Arial"/>
          <w:sz w:val="24"/>
          <w:szCs w:val="24"/>
          <w:lang w:val="es-ES"/>
        </w:rPr>
        <w:t>la</w:t>
      </w:r>
      <w:r w:rsidRPr="00E55FCC">
        <w:rPr>
          <w:rFonts w:ascii="Cambria" w:hAnsi="Cambria" w:cs="Arial"/>
          <w:sz w:val="24"/>
          <w:szCs w:val="24"/>
          <w:lang w:val="es-ES"/>
        </w:rPr>
        <w:t xml:space="preserve"> presentación del Plan de trabajo y cronograma </w:t>
      </w:r>
      <w:r w:rsidR="00EC3AFC">
        <w:rPr>
          <w:rFonts w:ascii="Cambria" w:hAnsi="Cambria" w:cs="Arial"/>
          <w:sz w:val="24"/>
          <w:szCs w:val="24"/>
          <w:lang w:val="es-ES"/>
        </w:rPr>
        <w:t>(Fecha máxima de entrega 27/09/2019)</w:t>
      </w:r>
    </w:p>
    <w:p w14:paraId="0F0C7BB3" w14:textId="526B12C7" w:rsidR="00FD0599" w:rsidRPr="00E55FCC" w:rsidRDefault="00FD0599" w:rsidP="00E55FCC">
      <w:pPr>
        <w:pStyle w:val="Prrafodelista"/>
        <w:numPr>
          <w:ilvl w:val="0"/>
          <w:numId w:val="25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ES"/>
        </w:rPr>
      </w:pPr>
      <w:r w:rsidRPr="00EC3AFC">
        <w:rPr>
          <w:rFonts w:ascii="Cambria" w:hAnsi="Cambria" w:cs="Arial"/>
          <w:b/>
          <w:sz w:val="24"/>
          <w:szCs w:val="24"/>
          <w:lang w:val="es-ES"/>
        </w:rPr>
        <w:t>25%</w:t>
      </w:r>
      <w:r w:rsidRPr="00E55FCC">
        <w:rPr>
          <w:rFonts w:ascii="Cambria" w:hAnsi="Cambria" w:cs="Arial"/>
          <w:sz w:val="24"/>
          <w:szCs w:val="24"/>
          <w:lang w:val="es-ES"/>
        </w:rPr>
        <w:t xml:space="preserve"> con la presentación</w:t>
      </w:r>
      <w:bookmarkStart w:id="0" w:name="_Hlk16498344"/>
      <w:r w:rsidR="00720900" w:rsidRPr="00E55FCC">
        <w:rPr>
          <w:rFonts w:ascii="Cambria" w:hAnsi="Cambria" w:cs="Arial"/>
          <w:sz w:val="24"/>
          <w:szCs w:val="24"/>
          <w:lang w:val="es-ES"/>
        </w:rPr>
        <w:t xml:space="preserve"> de un informe</w:t>
      </w:r>
      <w:r w:rsidR="00856729" w:rsidRPr="00E55FCC">
        <w:rPr>
          <w:rFonts w:ascii="Cambria" w:hAnsi="Cambria" w:cs="Arial"/>
          <w:sz w:val="24"/>
          <w:szCs w:val="24"/>
          <w:lang w:val="es-ES"/>
        </w:rPr>
        <w:t xml:space="preserve"> </w:t>
      </w:r>
      <w:bookmarkEnd w:id="0"/>
      <w:r w:rsidR="00720900" w:rsidRPr="00E55FCC">
        <w:rPr>
          <w:rFonts w:ascii="Cambria" w:hAnsi="Cambria" w:cs="Arial"/>
          <w:sz w:val="24"/>
          <w:szCs w:val="24"/>
          <w:lang w:val="es-ES"/>
        </w:rPr>
        <w:t>contentivo de los perfiles, términos de referencia y el portafolio de empresas, organizaciones, expertos profesionales del sector turismo</w:t>
      </w:r>
      <w:r w:rsidR="00EC3AFC">
        <w:rPr>
          <w:rFonts w:ascii="Cambria" w:hAnsi="Cambria" w:cs="Arial"/>
          <w:sz w:val="24"/>
          <w:szCs w:val="24"/>
          <w:lang w:val="es-ES"/>
        </w:rPr>
        <w:t xml:space="preserve"> (Fecha máxima de entrega 25/10/2019)</w:t>
      </w:r>
    </w:p>
    <w:p w14:paraId="63AF157A" w14:textId="10E4C506" w:rsidR="00720900" w:rsidRPr="00E55FCC" w:rsidRDefault="00FD0599" w:rsidP="00E55FCC">
      <w:pPr>
        <w:pStyle w:val="Prrafodelista"/>
        <w:numPr>
          <w:ilvl w:val="0"/>
          <w:numId w:val="25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ES"/>
        </w:rPr>
      </w:pPr>
      <w:r w:rsidRPr="00EC3AFC">
        <w:rPr>
          <w:rFonts w:ascii="Cambria" w:hAnsi="Cambria" w:cs="Arial"/>
          <w:b/>
          <w:sz w:val="24"/>
          <w:szCs w:val="24"/>
          <w:lang w:val="es-ES"/>
        </w:rPr>
        <w:t>20%</w:t>
      </w:r>
      <w:r w:rsidRPr="00E55FCC">
        <w:rPr>
          <w:rFonts w:ascii="Cambria" w:hAnsi="Cambria" w:cs="Arial"/>
          <w:sz w:val="24"/>
          <w:szCs w:val="24"/>
          <w:lang w:val="es-ES"/>
        </w:rPr>
        <w:t xml:space="preserve"> con la presentación </w:t>
      </w:r>
      <w:r w:rsidR="00720900" w:rsidRPr="00E55FCC">
        <w:rPr>
          <w:rFonts w:ascii="Cambria" w:hAnsi="Cambria" w:cs="Arial"/>
          <w:sz w:val="24"/>
          <w:szCs w:val="24"/>
          <w:lang w:val="es-ES"/>
        </w:rPr>
        <w:t>conteniendo, resumen/ memoria de actividades y otros eventos realizados, así como también, el documento de Reglamento y Manual de Procedimientos de la Comité de   Profesionalización y Vinculación.</w:t>
      </w:r>
      <w:r w:rsidR="00EC3AFC">
        <w:rPr>
          <w:rFonts w:ascii="Cambria" w:hAnsi="Cambria" w:cs="Arial"/>
          <w:sz w:val="24"/>
          <w:szCs w:val="24"/>
          <w:lang w:val="es-ES"/>
        </w:rPr>
        <w:t xml:space="preserve"> (Fecha máxima de entrega 22/11/2019)</w:t>
      </w:r>
    </w:p>
    <w:p w14:paraId="3A24BE13" w14:textId="1FABA944" w:rsidR="00720900" w:rsidRPr="00E55FCC" w:rsidRDefault="00FD0599" w:rsidP="00E55FCC">
      <w:pPr>
        <w:pStyle w:val="Prrafodelista"/>
        <w:numPr>
          <w:ilvl w:val="0"/>
          <w:numId w:val="25"/>
        </w:numPr>
        <w:spacing w:after="80" w:line="276" w:lineRule="auto"/>
        <w:ind w:left="567" w:hanging="283"/>
        <w:jc w:val="both"/>
        <w:rPr>
          <w:rFonts w:ascii="Cambria" w:hAnsi="Cambria" w:cs="Arial"/>
          <w:sz w:val="24"/>
          <w:szCs w:val="24"/>
          <w:lang w:val="es-ES"/>
        </w:rPr>
      </w:pPr>
      <w:r w:rsidRPr="00EC3AFC">
        <w:rPr>
          <w:rFonts w:ascii="Cambria" w:hAnsi="Cambria" w:cs="Arial"/>
          <w:b/>
          <w:sz w:val="24"/>
          <w:szCs w:val="24"/>
          <w:lang w:val="es-ES"/>
        </w:rPr>
        <w:t>35%</w:t>
      </w:r>
      <w:r w:rsidRPr="00E55FCC">
        <w:rPr>
          <w:rFonts w:ascii="Cambria" w:hAnsi="Cambria" w:cs="Arial"/>
          <w:sz w:val="24"/>
          <w:szCs w:val="24"/>
          <w:lang w:val="es-ES"/>
        </w:rPr>
        <w:t xml:space="preserve"> con la presentación </w:t>
      </w:r>
      <w:r w:rsidR="00720900" w:rsidRPr="00E55FCC">
        <w:rPr>
          <w:rFonts w:ascii="Cambria" w:hAnsi="Cambria" w:cs="Arial"/>
          <w:sz w:val="24"/>
          <w:szCs w:val="24"/>
          <w:lang w:val="es-ES"/>
        </w:rPr>
        <w:t>Informe final, conteniendo los documentos del producto 3, el documento de Definición de Metodología de elaboración de los programas educativos del Bachillerato Técnico Profesional ( rediseñado) y la Sistematización de las actividades realizadas por el Equipo de Metodólogos, Comité Técnico y Expertos Franceses durante sus misiones /estadía en Honduras.</w:t>
      </w:r>
      <w:r w:rsidR="00EC3AFC">
        <w:rPr>
          <w:rFonts w:ascii="Cambria" w:hAnsi="Cambria" w:cs="Arial"/>
          <w:sz w:val="24"/>
          <w:szCs w:val="24"/>
          <w:lang w:val="es-ES"/>
        </w:rPr>
        <w:t xml:space="preserve"> (Fecha máxima de entrega (13/12/2019)</w:t>
      </w:r>
    </w:p>
    <w:p w14:paraId="36CAD601" w14:textId="77777777" w:rsidR="00A41A7F" w:rsidRPr="00EC3AFC" w:rsidRDefault="00A41A7F" w:rsidP="00E55FCC">
      <w:pPr>
        <w:pStyle w:val="Prrafodelista"/>
        <w:spacing w:after="80" w:line="276" w:lineRule="auto"/>
        <w:ind w:left="1008"/>
        <w:jc w:val="both"/>
        <w:rPr>
          <w:rFonts w:ascii="Cambria" w:hAnsi="Cambria" w:cs="Arial"/>
          <w:bCs/>
          <w:sz w:val="12"/>
          <w:szCs w:val="12"/>
          <w:lang w:val="es-ES"/>
        </w:rPr>
      </w:pPr>
    </w:p>
    <w:p w14:paraId="3BD4B601" w14:textId="5E8C9F25" w:rsidR="00475AF3" w:rsidRPr="00E55FCC" w:rsidRDefault="00475AF3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>PRODUCTOS</w:t>
      </w:r>
    </w:p>
    <w:p w14:paraId="6467718C" w14:textId="03222C33" w:rsidR="00EC4A7D" w:rsidRPr="00E55FCC" w:rsidRDefault="00856729" w:rsidP="00E55FCC">
      <w:pPr>
        <w:pStyle w:val="Prrafodelista"/>
        <w:numPr>
          <w:ilvl w:val="0"/>
          <w:numId w:val="33"/>
        </w:numPr>
        <w:tabs>
          <w:tab w:val="left" w:pos="851"/>
        </w:tabs>
        <w:spacing w:after="80" w:line="276" w:lineRule="auto"/>
        <w:ind w:left="851" w:hanging="284"/>
        <w:jc w:val="both"/>
        <w:rPr>
          <w:rFonts w:ascii="Cambria" w:hAnsi="Cambria" w:cs="Arial"/>
          <w:sz w:val="24"/>
          <w:szCs w:val="24"/>
          <w:lang w:val="es-ES"/>
        </w:rPr>
      </w:pPr>
      <w:r w:rsidRPr="00E55FCC">
        <w:rPr>
          <w:rFonts w:ascii="Cambria" w:hAnsi="Cambria" w:cs="Arial"/>
          <w:sz w:val="24"/>
          <w:szCs w:val="24"/>
          <w:lang w:val="es-ES"/>
        </w:rPr>
        <w:t>Plan de trabajo y cronograma</w:t>
      </w:r>
      <w:r w:rsidR="00EC4A7D" w:rsidRPr="00E55FCC">
        <w:rPr>
          <w:rFonts w:ascii="Cambria" w:hAnsi="Cambria" w:cs="Arial"/>
          <w:sz w:val="24"/>
          <w:szCs w:val="24"/>
          <w:lang w:val="es-ES"/>
        </w:rPr>
        <w:t>.</w:t>
      </w:r>
    </w:p>
    <w:p w14:paraId="3A5A861B" w14:textId="094BFDD7" w:rsidR="00EC4A7D" w:rsidRPr="00E55FCC" w:rsidRDefault="004470B7" w:rsidP="00E55FCC">
      <w:pPr>
        <w:pStyle w:val="Prrafodelista"/>
        <w:numPr>
          <w:ilvl w:val="0"/>
          <w:numId w:val="33"/>
        </w:numPr>
        <w:tabs>
          <w:tab w:val="left" w:pos="851"/>
          <w:tab w:val="left" w:pos="1418"/>
        </w:tabs>
        <w:spacing w:after="80" w:line="276" w:lineRule="auto"/>
        <w:ind w:left="851" w:hanging="284"/>
        <w:jc w:val="both"/>
        <w:rPr>
          <w:rFonts w:ascii="Cambria" w:hAnsi="Cambria" w:cs="Arial"/>
          <w:sz w:val="24"/>
          <w:szCs w:val="24"/>
          <w:lang w:val="es-ES"/>
        </w:rPr>
      </w:pPr>
      <w:r w:rsidRPr="00E55FCC">
        <w:rPr>
          <w:rFonts w:ascii="Cambria" w:hAnsi="Cambria" w:cs="Arial"/>
          <w:sz w:val="24"/>
          <w:szCs w:val="24"/>
          <w:lang w:val="es-ES"/>
        </w:rPr>
        <w:lastRenderedPageBreak/>
        <w:t>Informe contentivo</w:t>
      </w:r>
      <w:r w:rsidR="00E34C6C" w:rsidRPr="00E55FCC">
        <w:rPr>
          <w:rFonts w:ascii="Cambria" w:hAnsi="Cambria" w:cs="Arial"/>
          <w:sz w:val="24"/>
          <w:szCs w:val="24"/>
          <w:lang w:val="es-ES"/>
        </w:rPr>
        <w:t xml:space="preserve"> los perfiles, términos de referencia y el portafolio de empresas, organizaciones, expertos profesionales del sector turismo</w:t>
      </w:r>
    </w:p>
    <w:p w14:paraId="714E7C6E" w14:textId="2B122E40" w:rsidR="00E71E2D" w:rsidRPr="00E55FCC" w:rsidRDefault="004470B7" w:rsidP="00E55FCC">
      <w:pPr>
        <w:pStyle w:val="Prrafodelista"/>
        <w:numPr>
          <w:ilvl w:val="0"/>
          <w:numId w:val="33"/>
        </w:numPr>
        <w:tabs>
          <w:tab w:val="left" w:pos="851"/>
        </w:tabs>
        <w:spacing w:after="80" w:line="276" w:lineRule="auto"/>
        <w:ind w:left="851" w:hanging="284"/>
        <w:jc w:val="both"/>
        <w:rPr>
          <w:rFonts w:ascii="Cambria" w:hAnsi="Cambria" w:cs="Arial"/>
          <w:sz w:val="24"/>
          <w:szCs w:val="24"/>
          <w:lang w:val="es-ES"/>
        </w:rPr>
      </w:pPr>
      <w:r w:rsidRPr="00E55FCC">
        <w:rPr>
          <w:rFonts w:ascii="Cambria" w:hAnsi="Cambria" w:cs="Arial"/>
          <w:sz w:val="24"/>
          <w:szCs w:val="24"/>
          <w:lang w:val="es-ES"/>
        </w:rPr>
        <w:t xml:space="preserve">Informe conteniendo resumen/ memoria </w:t>
      </w:r>
      <w:r w:rsidR="00E34C6C" w:rsidRPr="00E55FCC">
        <w:rPr>
          <w:rFonts w:ascii="Cambria" w:hAnsi="Cambria" w:cs="Arial"/>
          <w:sz w:val="24"/>
          <w:szCs w:val="24"/>
          <w:lang w:val="es-ES"/>
        </w:rPr>
        <w:t xml:space="preserve">de </w:t>
      </w:r>
      <w:r w:rsidRPr="00E55FCC">
        <w:rPr>
          <w:rFonts w:ascii="Cambria" w:hAnsi="Cambria" w:cs="Arial"/>
          <w:sz w:val="24"/>
          <w:szCs w:val="24"/>
          <w:lang w:val="es-ES"/>
        </w:rPr>
        <w:t xml:space="preserve">actividades y otros eventos realizados, así como también, </w:t>
      </w:r>
      <w:r w:rsidR="00E34C6C" w:rsidRPr="00E55FCC">
        <w:rPr>
          <w:rFonts w:ascii="Cambria" w:hAnsi="Cambria" w:cs="Arial"/>
          <w:sz w:val="24"/>
          <w:szCs w:val="24"/>
          <w:lang w:val="es-ES"/>
        </w:rPr>
        <w:t>el d</w:t>
      </w:r>
      <w:r w:rsidR="00314432" w:rsidRPr="00E55FCC">
        <w:rPr>
          <w:rFonts w:ascii="Cambria" w:hAnsi="Cambria" w:cs="Arial"/>
          <w:sz w:val="24"/>
          <w:szCs w:val="24"/>
          <w:lang w:val="es-ES"/>
        </w:rPr>
        <w:t>ocumento de Reglamento y Manual de Procedimientos de la Comité de</w:t>
      </w:r>
      <w:r w:rsidR="00856729" w:rsidRPr="00E55FCC">
        <w:rPr>
          <w:rFonts w:ascii="Cambria" w:hAnsi="Cambria" w:cs="Arial"/>
          <w:sz w:val="24"/>
          <w:szCs w:val="24"/>
          <w:lang w:val="es-ES"/>
        </w:rPr>
        <w:t xml:space="preserve"> </w:t>
      </w:r>
      <w:r w:rsidR="00314432" w:rsidRPr="00E55FCC">
        <w:rPr>
          <w:rFonts w:ascii="Cambria" w:hAnsi="Cambria" w:cs="Arial"/>
          <w:sz w:val="24"/>
          <w:szCs w:val="24"/>
          <w:lang w:val="es-ES"/>
        </w:rPr>
        <w:t xml:space="preserve"> </w:t>
      </w:r>
      <w:r w:rsidR="00856729" w:rsidRPr="00E55FCC">
        <w:rPr>
          <w:rFonts w:ascii="Cambria" w:hAnsi="Cambria" w:cs="Arial"/>
          <w:sz w:val="24"/>
          <w:szCs w:val="24"/>
          <w:lang w:val="es-ES"/>
        </w:rPr>
        <w:t xml:space="preserve"> </w:t>
      </w:r>
      <w:r w:rsidR="00314432" w:rsidRPr="00E55FCC">
        <w:rPr>
          <w:rFonts w:ascii="Cambria" w:hAnsi="Cambria" w:cs="Arial"/>
          <w:sz w:val="24"/>
          <w:szCs w:val="24"/>
          <w:lang w:val="es-ES"/>
        </w:rPr>
        <w:t>Profesionalización y Vinculación.</w:t>
      </w:r>
    </w:p>
    <w:p w14:paraId="1F1B3466" w14:textId="73850CDC" w:rsidR="00314432" w:rsidRPr="00E55FCC" w:rsidRDefault="00E34C6C" w:rsidP="00E55FCC">
      <w:pPr>
        <w:pStyle w:val="Prrafodelista"/>
        <w:numPr>
          <w:ilvl w:val="0"/>
          <w:numId w:val="33"/>
        </w:numPr>
        <w:tabs>
          <w:tab w:val="left" w:pos="851"/>
        </w:tabs>
        <w:spacing w:after="80" w:line="276" w:lineRule="auto"/>
        <w:ind w:left="851" w:hanging="284"/>
        <w:jc w:val="both"/>
        <w:rPr>
          <w:rFonts w:ascii="Cambria" w:hAnsi="Cambria" w:cs="Arial"/>
          <w:sz w:val="24"/>
          <w:szCs w:val="24"/>
          <w:lang w:val="es-ES"/>
        </w:rPr>
      </w:pPr>
      <w:r w:rsidRPr="00E55FCC">
        <w:rPr>
          <w:rFonts w:ascii="Cambria" w:hAnsi="Cambria" w:cs="Arial"/>
          <w:sz w:val="24"/>
          <w:szCs w:val="24"/>
          <w:lang w:val="es-ES"/>
        </w:rPr>
        <w:t>Informe final conteniendo los documentos del producto 3, el documento de Definición de Metodología de elaboración de los programas educativos del Bachillerato Técnico Profesional ( rediseñado) y la Sistematización de las actividades realizadas por el Equipo de Metodólogos, Comité Técnico y Expertos Franceses durante sus misiones /estadía en Honduras.</w:t>
      </w:r>
    </w:p>
    <w:p w14:paraId="0DE5A8C1" w14:textId="3E879CE0" w:rsidR="00475AF3" w:rsidRPr="00EC3AFC" w:rsidRDefault="00475AF3" w:rsidP="00E55FCC">
      <w:pPr>
        <w:pStyle w:val="Prrafodelista"/>
        <w:spacing w:after="80" w:line="276" w:lineRule="auto"/>
        <w:ind w:left="1008" w:hanging="1080"/>
        <w:jc w:val="both"/>
        <w:rPr>
          <w:rFonts w:ascii="Cambria" w:hAnsi="Cambria" w:cs="Arial"/>
          <w:sz w:val="12"/>
          <w:szCs w:val="12"/>
          <w:lang w:val="es-ES"/>
        </w:rPr>
      </w:pPr>
    </w:p>
    <w:p w14:paraId="1E08F577" w14:textId="39AEF2C9" w:rsidR="00A41A7F" w:rsidRPr="00E55FCC" w:rsidRDefault="00A41A7F" w:rsidP="00E55FC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jc w:val="both"/>
        <w:rPr>
          <w:rFonts w:ascii="Cambria" w:hAnsi="Cambria" w:cs="Arial"/>
          <w:b/>
          <w:bCs/>
          <w:sz w:val="24"/>
          <w:szCs w:val="24"/>
          <w:lang w:val="es-ES"/>
        </w:rPr>
      </w:pP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 xml:space="preserve">DIRECCIÓN </w:t>
      </w:r>
      <w:r w:rsidR="000129BE" w:rsidRPr="00E55FCC">
        <w:rPr>
          <w:rFonts w:ascii="Cambria" w:hAnsi="Cambria" w:cs="Arial"/>
          <w:b/>
          <w:bCs/>
          <w:sz w:val="24"/>
          <w:szCs w:val="24"/>
          <w:lang w:val="es-ES"/>
        </w:rPr>
        <w:t>Y SUPERVISIÓN DEL</w:t>
      </w:r>
      <w:r w:rsidRPr="00E55FCC">
        <w:rPr>
          <w:rFonts w:ascii="Cambria" w:hAnsi="Cambria" w:cs="Arial"/>
          <w:b/>
          <w:bCs/>
          <w:sz w:val="24"/>
          <w:szCs w:val="24"/>
          <w:lang w:val="es-ES"/>
        </w:rPr>
        <w:t xml:space="preserve"> CONTRATO </w:t>
      </w:r>
    </w:p>
    <w:p w14:paraId="58BD97CB" w14:textId="23895D41" w:rsidR="00804756" w:rsidRPr="00E55FCC" w:rsidRDefault="00804756" w:rsidP="00E55FCC">
      <w:pPr>
        <w:pStyle w:val="Prrafodelista"/>
        <w:spacing w:after="80" w:line="276" w:lineRule="auto"/>
        <w:ind w:left="142"/>
        <w:jc w:val="both"/>
        <w:rPr>
          <w:rFonts w:ascii="Cambria" w:hAnsi="Cambria" w:cs="Arial"/>
          <w:sz w:val="24"/>
          <w:szCs w:val="24"/>
          <w:lang w:val="es-HN"/>
        </w:rPr>
      </w:pPr>
      <w:r w:rsidRPr="00E55FCC">
        <w:rPr>
          <w:rFonts w:ascii="Cambria" w:hAnsi="Cambria" w:cs="Arial"/>
          <w:sz w:val="24"/>
          <w:szCs w:val="24"/>
          <w:lang w:val="es-HN"/>
        </w:rPr>
        <w:t>La coordinación y supervisión del trabajo de la cons</w:t>
      </w:r>
      <w:r w:rsidR="00487D9D" w:rsidRPr="00E55FCC">
        <w:rPr>
          <w:rFonts w:ascii="Cambria" w:hAnsi="Cambria" w:cs="Arial"/>
          <w:sz w:val="24"/>
          <w:szCs w:val="24"/>
          <w:lang w:val="es-HN"/>
        </w:rPr>
        <w:t xml:space="preserve">ultoría será responsabilidad de </w:t>
      </w:r>
      <w:r w:rsidRPr="00E55FCC">
        <w:rPr>
          <w:rFonts w:ascii="Cambria" w:hAnsi="Cambria" w:cs="Arial"/>
          <w:sz w:val="24"/>
          <w:szCs w:val="24"/>
          <w:lang w:val="es-HN"/>
        </w:rPr>
        <w:t xml:space="preserve">la </w:t>
      </w:r>
      <w:r w:rsidR="009F0F2F" w:rsidRPr="00E55FCC">
        <w:rPr>
          <w:rFonts w:ascii="Cambria" w:hAnsi="Cambria" w:cs="Arial"/>
          <w:sz w:val="24"/>
          <w:szCs w:val="24"/>
          <w:lang w:val="es-HN"/>
        </w:rPr>
        <w:t>Subdirección General de Educación Media</w:t>
      </w:r>
      <w:r w:rsidR="002B36EA" w:rsidRPr="00E55FCC">
        <w:rPr>
          <w:rFonts w:ascii="Cambria" w:hAnsi="Cambria" w:cs="Arial"/>
          <w:sz w:val="24"/>
          <w:szCs w:val="24"/>
          <w:lang w:val="es-HN"/>
        </w:rPr>
        <w:t>.</w:t>
      </w:r>
    </w:p>
    <w:p w14:paraId="4E223511" w14:textId="77777777" w:rsidR="00E55FCC" w:rsidRPr="00EC3AFC" w:rsidRDefault="00E55FCC" w:rsidP="00E55FCC">
      <w:pPr>
        <w:pStyle w:val="Prrafodelista"/>
        <w:spacing w:after="80" w:line="276" w:lineRule="auto"/>
        <w:ind w:left="142"/>
        <w:jc w:val="both"/>
        <w:rPr>
          <w:rFonts w:ascii="Cambria" w:hAnsi="Cambria" w:cs="Arial"/>
          <w:sz w:val="12"/>
          <w:szCs w:val="12"/>
          <w:lang w:val="es-HN"/>
        </w:rPr>
      </w:pPr>
    </w:p>
    <w:p w14:paraId="5F55A426" w14:textId="6E335ED0" w:rsidR="00E55FCC" w:rsidRPr="00EC3AFC" w:rsidRDefault="00E55FCC" w:rsidP="00EC3AFC">
      <w:pPr>
        <w:pStyle w:val="Prrafodelista"/>
        <w:numPr>
          <w:ilvl w:val="0"/>
          <w:numId w:val="27"/>
        </w:numPr>
        <w:spacing w:after="80" w:line="276" w:lineRule="auto"/>
        <w:ind w:left="426" w:hanging="284"/>
        <w:contextualSpacing/>
        <w:jc w:val="both"/>
        <w:rPr>
          <w:rFonts w:ascii="Cambria" w:hAnsi="Cambria"/>
          <w:b/>
          <w:sz w:val="24"/>
          <w:szCs w:val="24"/>
        </w:rPr>
      </w:pPr>
      <w:r w:rsidRPr="00EC3AFC">
        <w:rPr>
          <w:rFonts w:ascii="Cambria" w:hAnsi="Cambria"/>
          <w:b/>
          <w:sz w:val="24"/>
          <w:szCs w:val="24"/>
        </w:rPr>
        <w:t xml:space="preserve">CONDICIONES DE PARTICIPACIÓN </w:t>
      </w:r>
    </w:p>
    <w:p w14:paraId="738721D0" w14:textId="21D3F166" w:rsidR="00E55FCC" w:rsidRPr="00E55FCC" w:rsidRDefault="00E55FCC" w:rsidP="00E55FCC">
      <w:p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ES" w:eastAsia="es-ES"/>
        </w:rPr>
        <w:t xml:space="preserve">Los interesados en participar deberán entregar la siguiente documentación a más tardar a las </w:t>
      </w:r>
      <w:r w:rsidR="00730BED">
        <w:rPr>
          <w:rFonts w:ascii="Cambria" w:hAnsi="Cambria"/>
          <w:sz w:val="24"/>
          <w:szCs w:val="24"/>
          <w:lang w:val="es-ES" w:eastAsia="es-ES"/>
        </w:rPr>
        <w:t>5</w:t>
      </w:r>
      <w:r w:rsidRPr="00E55FCC">
        <w:rPr>
          <w:rFonts w:ascii="Cambria" w:hAnsi="Cambria"/>
          <w:sz w:val="24"/>
          <w:szCs w:val="24"/>
          <w:lang w:val="es-ES" w:eastAsia="es-ES"/>
        </w:rPr>
        <w:t xml:space="preserve">:00 p.m. del día </w:t>
      </w:r>
      <w:r w:rsidR="00730BED">
        <w:rPr>
          <w:rFonts w:ascii="Cambria" w:hAnsi="Cambria"/>
          <w:sz w:val="24"/>
          <w:szCs w:val="24"/>
          <w:lang w:val="es-ES" w:eastAsia="es-ES"/>
        </w:rPr>
        <w:t>Martes 17</w:t>
      </w:r>
      <w:r w:rsidRPr="00E55FCC">
        <w:rPr>
          <w:rFonts w:ascii="Cambria" w:hAnsi="Cambria"/>
          <w:sz w:val="24"/>
          <w:szCs w:val="24"/>
          <w:lang w:val="es-ES" w:eastAsia="es-ES"/>
        </w:rPr>
        <w:t xml:space="preserve"> de Septiembre del año en curso, en </w:t>
      </w:r>
      <w:r w:rsidRPr="00E55FCC">
        <w:rPr>
          <w:rFonts w:ascii="Cambria" w:hAnsi="Cambria"/>
          <w:sz w:val="24"/>
          <w:szCs w:val="24"/>
          <w:lang w:val="es-HN"/>
        </w:rPr>
        <w:t>un sobre cerrado debidamente rotulado con su nombre completo, número de identidad, número y nombre del proceso para el cual desea aplicar, adjuntando lo siguiente:</w:t>
      </w:r>
    </w:p>
    <w:p w14:paraId="22292ADD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>Hoja de vida (currículo vitae).</w:t>
      </w:r>
    </w:p>
    <w:p w14:paraId="205E3555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 xml:space="preserve">Copia de Titulo de Educación Media. </w:t>
      </w:r>
    </w:p>
    <w:p w14:paraId="5930B793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>Copia de Tarjeta de Identidad.</w:t>
      </w:r>
    </w:p>
    <w:p w14:paraId="3CFF56FF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>Disponibilidad inmediata y de tiempo completo.</w:t>
      </w:r>
    </w:p>
    <w:p w14:paraId="2AB95140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</w:rPr>
      </w:pPr>
      <w:r w:rsidRPr="00E55FCC">
        <w:rPr>
          <w:rFonts w:ascii="Cambria" w:hAnsi="Cambria"/>
          <w:sz w:val="24"/>
          <w:szCs w:val="24"/>
        </w:rPr>
        <w:t xml:space="preserve">Antecedentes penales. </w:t>
      </w:r>
    </w:p>
    <w:p w14:paraId="226ECB36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</w:rPr>
      </w:pPr>
      <w:r w:rsidRPr="00E55FCC">
        <w:rPr>
          <w:rFonts w:ascii="Cambria" w:hAnsi="Cambria"/>
          <w:sz w:val="24"/>
          <w:szCs w:val="24"/>
        </w:rPr>
        <w:t>Fotocopia de RTN.</w:t>
      </w:r>
    </w:p>
    <w:p w14:paraId="0F768A9F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</w:rPr>
      </w:pPr>
      <w:r w:rsidRPr="00E55FCC">
        <w:rPr>
          <w:rFonts w:ascii="Cambria" w:hAnsi="Cambria"/>
          <w:sz w:val="24"/>
          <w:szCs w:val="24"/>
        </w:rPr>
        <w:t>PIN SIAFI.</w:t>
      </w:r>
    </w:p>
    <w:p w14:paraId="51B0AB7C" w14:textId="77777777" w:rsidR="00E55FCC" w:rsidRPr="00E55FCC" w:rsidRDefault="00E55FCC" w:rsidP="00E55FCC">
      <w:pPr>
        <w:numPr>
          <w:ilvl w:val="0"/>
          <w:numId w:val="35"/>
        </w:num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>Acta de Compromiso de confidencialidad y ética.</w:t>
      </w:r>
    </w:p>
    <w:p w14:paraId="01AF96F5" w14:textId="77777777" w:rsidR="00E55FCC" w:rsidRPr="00EC3AFC" w:rsidRDefault="00E55FCC" w:rsidP="00E55FCC">
      <w:pPr>
        <w:spacing w:after="80" w:line="276" w:lineRule="auto"/>
        <w:ind w:left="720"/>
        <w:jc w:val="both"/>
        <w:rPr>
          <w:rFonts w:ascii="Cambria" w:hAnsi="Cambria"/>
          <w:sz w:val="12"/>
          <w:szCs w:val="12"/>
          <w:lang w:val="es-HN"/>
        </w:rPr>
      </w:pPr>
    </w:p>
    <w:p w14:paraId="483EDF7D" w14:textId="77777777" w:rsidR="00E55FCC" w:rsidRPr="00E55FCC" w:rsidRDefault="00E55FCC" w:rsidP="00E55FCC">
      <w:pPr>
        <w:pStyle w:val="Prrafodelista"/>
        <w:spacing w:after="80" w:line="276" w:lineRule="auto"/>
        <w:ind w:left="0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 xml:space="preserve">La documentación solicitada debe ser entregada en la Dirección General de Adquisiciones ubicada en el edificio principal de la Secretaría Educación Primera avenida entre segunda y tercera calle, Comayagüela M.D.C., Honduras, C.A. </w:t>
      </w:r>
    </w:p>
    <w:p w14:paraId="5295B90B" w14:textId="77777777" w:rsidR="00E55FCC" w:rsidRPr="00E55FCC" w:rsidRDefault="00E55FCC" w:rsidP="00E55FCC">
      <w:pPr>
        <w:pStyle w:val="Prrafodelista"/>
        <w:spacing w:after="80" w:line="276" w:lineRule="auto"/>
        <w:ind w:left="0"/>
        <w:jc w:val="both"/>
        <w:rPr>
          <w:rFonts w:ascii="Cambria" w:hAnsi="Cambria"/>
          <w:sz w:val="24"/>
          <w:szCs w:val="24"/>
          <w:lang w:val="es-HN"/>
        </w:rPr>
      </w:pPr>
    </w:p>
    <w:p w14:paraId="402C6714" w14:textId="3404C1E3" w:rsidR="00E55FCC" w:rsidRPr="00EC3AFC" w:rsidRDefault="00E55FCC" w:rsidP="00EC3AFC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426" w:hanging="284"/>
        <w:jc w:val="both"/>
        <w:rPr>
          <w:rFonts w:ascii="Cambria" w:hAnsi="Cambria"/>
          <w:color w:val="000000"/>
          <w:sz w:val="24"/>
          <w:szCs w:val="24"/>
        </w:rPr>
      </w:pPr>
      <w:r w:rsidRPr="00EC3AFC">
        <w:rPr>
          <w:rFonts w:ascii="Cambria" w:hAnsi="Cambria"/>
          <w:b/>
          <w:color w:val="000000"/>
          <w:sz w:val="24"/>
          <w:szCs w:val="24"/>
        </w:rPr>
        <w:lastRenderedPageBreak/>
        <w:t>IMPUESTOS</w:t>
      </w:r>
    </w:p>
    <w:p w14:paraId="027B417C" w14:textId="77777777" w:rsidR="00E55FCC" w:rsidRPr="00E55FCC" w:rsidRDefault="00E55FCC" w:rsidP="00E55FCC">
      <w:pPr>
        <w:spacing w:after="80" w:line="276" w:lineRule="auto"/>
        <w:jc w:val="both"/>
        <w:rPr>
          <w:rFonts w:ascii="Cambria" w:hAnsi="Cambria"/>
          <w:sz w:val="24"/>
          <w:szCs w:val="24"/>
          <w:lang w:val="es-HN"/>
        </w:rPr>
      </w:pPr>
      <w:r w:rsidRPr="00E55FCC">
        <w:rPr>
          <w:rFonts w:ascii="Cambria" w:hAnsi="Cambria"/>
          <w:sz w:val="24"/>
          <w:szCs w:val="24"/>
          <w:lang w:val="es-HN"/>
        </w:rPr>
        <w:t>Se hará deducible el 12.5% del monto total de la consultoría equivalente al pago de honorarios profesionales por concepto de pago de impuesto sobre la renta (ISR).</w:t>
      </w:r>
    </w:p>
    <w:p w14:paraId="4D8BF602" w14:textId="77777777" w:rsidR="00E55FCC" w:rsidRPr="00EC3AFC" w:rsidRDefault="00E55FCC" w:rsidP="00E55FCC">
      <w:pPr>
        <w:spacing w:after="80" w:line="276" w:lineRule="auto"/>
        <w:jc w:val="both"/>
        <w:rPr>
          <w:rFonts w:ascii="Cambria" w:hAnsi="Cambria"/>
          <w:sz w:val="12"/>
          <w:szCs w:val="12"/>
          <w:lang w:val="es-HN"/>
        </w:rPr>
      </w:pPr>
    </w:p>
    <w:p w14:paraId="0D697AE8" w14:textId="77777777" w:rsidR="00E55FCC" w:rsidRPr="00E55FCC" w:rsidRDefault="00E55FCC" w:rsidP="00EC3AFC">
      <w:pPr>
        <w:pStyle w:val="Prrafodelista"/>
        <w:numPr>
          <w:ilvl w:val="0"/>
          <w:numId w:val="27"/>
        </w:numPr>
        <w:tabs>
          <w:tab w:val="left" w:pos="426"/>
        </w:tabs>
        <w:spacing w:after="80" w:line="276" w:lineRule="auto"/>
        <w:ind w:left="426" w:hanging="284"/>
        <w:contextualSpacing/>
        <w:jc w:val="both"/>
        <w:rPr>
          <w:rFonts w:ascii="Cambria" w:hAnsi="Cambria"/>
          <w:b/>
          <w:sz w:val="24"/>
          <w:szCs w:val="24"/>
        </w:rPr>
      </w:pPr>
      <w:r w:rsidRPr="00E55FCC">
        <w:rPr>
          <w:rFonts w:ascii="Cambria" w:hAnsi="Cambria"/>
          <w:b/>
          <w:sz w:val="24"/>
          <w:szCs w:val="24"/>
        </w:rPr>
        <w:t>GARANTÍA DE CUMPLIMIENTO</w:t>
      </w:r>
    </w:p>
    <w:p w14:paraId="229CC809" w14:textId="77777777" w:rsidR="00E55FCC" w:rsidRPr="00E55FCC" w:rsidRDefault="00E55FCC" w:rsidP="00E55FCC">
      <w:pPr>
        <w:autoSpaceDE w:val="0"/>
        <w:autoSpaceDN w:val="0"/>
        <w:adjustRightInd w:val="0"/>
        <w:spacing w:after="80" w:line="276" w:lineRule="auto"/>
        <w:jc w:val="both"/>
        <w:rPr>
          <w:rFonts w:ascii="Cambria" w:hAnsi="Cambria"/>
          <w:sz w:val="24"/>
          <w:szCs w:val="24"/>
        </w:rPr>
      </w:pPr>
      <w:r w:rsidRPr="00E55FCC">
        <w:rPr>
          <w:rFonts w:ascii="Cambria" w:hAnsi="Cambria"/>
          <w:sz w:val="24"/>
          <w:szCs w:val="24"/>
          <w:lang w:val="es-HN"/>
        </w:rPr>
        <w:t>En los contratos de consultoría la garantía de cumplimiento se constituirá mediante retenciones equivalentes al diez por ciento (10%) de cada pago parcial por concepto</w:t>
      </w:r>
      <w:r w:rsidRPr="00E55FCC">
        <w:rPr>
          <w:rFonts w:ascii="Cambria" w:hAnsi="Cambria"/>
          <w:color w:val="FF0000"/>
          <w:sz w:val="24"/>
          <w:szCs w:val="24"/>
          <w:lang w:val="es-HN"/>
        </w:rPr>
        <w:t xml:space="preserve">  </w:t>
      </w:r>
      <w:r w:rsidRPr="00E55FCC">
        <w:rPr>
          <w:rFonts w:ascii="Cambria" w:hAnsi="Cambria"/>
          <w:sz w:val="24"/>
          <w:szCs w:val="24"/>
          <w:lang w:val="es-HN"/>
        </w:rPr>
        <w:t xml:space="preserve">de los honorarios. </w:t>
      </w:r>
      <w:r w:rsidRPr="00E55FCC">
        <w:rPr>
          <w:rFonts w:ascii="Cambria" w:hAnsi="Cambria"/>
          <w:sz w:val="24"/>
          <w:szCs w:val="24"/>
        </w:rPr>
        <w:t>Según Artículo 106 de la Ley de Contratación del Estado</w:t>
      </w:r>
    </w:p>
    <w:p w14:paraId="73B2CC1F" w14:textId="77777777" w:rsidR="00E55FCC" w:rsidRPr="00EC3AFC" w:rsidRDefault="00E55FCC" w:rsidP="00E55FCC">
      <w:pPr>
        <w:tabs>
          <w:tab w:val="left" w:pos="1470"/>
        </w:tabs>
        <w:spacing w:after="80" w:line="276" w:lineRule="auto"/>
        <w:jc w:val="both"/>
        <w:rPr>
          <w:rFonts w:ascii="Cambria" w:hAnsi="Cambria"/>
          <w:sz w:val="12"/>
          <w:szCs w:val="12"/>
        </w:rPr>
      </w:pPr>
    </w:p>
    <w:p w14:paraId="2D4DACB6" w14:textId="77777777" w:rsidR="00E55FCC" w:rsidRPr="00E55FCC" w:rsidRDefault="00E55FCC" w:rsidP="00EC3AFC">
      <w:pPr>
        <w:pStyle w:val="Prrafodelista"/>
        <w:numPr>
          <w:ilvl w:val="0"/>
          <w:numId w:val="27"/>
        </w:numPr>
        <w:tabs>
          <w:tab w:val="left" w:pos="426"/>
        </w:tabs>
        <w:spacing w:after="80" w:line="276" w:lineRule="auto"/>
        <w:ind w:left="426" w:hanging="284"/>
        <w:contextualSpacing/>
        <w:jc w:val="both"/>
        <w:rPr>
          <w:rFonts w:ascii="Cambria" w:hAnsi="Cambria"/>
          <w:b/>
          <w:sz w:val="24"/>
          <w:szCs w:val="24"/>
        </w:rPr>
      </w:pPr>
      <w:r w:rsidRPr="00E55FCC">
        <w:rPr>
          <w:rFonts w:ascii="Cambria" w:hAnsi="Cambria"/>
          <w:b/>
          <w:sz w:val="24"/>
          <w:szCs w:val="24"/>
        </w:rPr>
        <w:t>MULTAS</w:t>
      </w:r>
    </w:p>
    <w:p w14:paraId="17E787E1" w14:textId="77777777" w:rsidR="00E55FCC" w:rsidRPr="00E55FCC" w:rsidRDefault="00E55FCC" w:rsidP="00E55FCC">
      <w:pPr>
        <w:pStyle w:val="Pa2"/>
        <w:spacing w:after="80" w:line="276" w:lineRule="auto"/>
        <w:jc w:val="both"/>
        <w:rPr>
          <w:rFonts w:ascii="Cambria" w:hAnsi="Cambria"/>
          <w:i/>
        </w:rPr>
      </w:pPr>
      <w:r w:rsidRPr="00E55FCC">
        <w:rPr>
          <w:rFonts w:ascii="Cambria" w:eastAsia="Calibri" w:hAnsi="Cambria"/>
          <w:spacing w:val="1"/>
        </w:rPr>
        <w:t>El contrato estará sujeto a lo establecido en el</w:t>
      </w:r>
      <w:r w:rsidRPr="00E55FCC">
        <w:rPr>
          <w:rFonts w:ascii="Cambria" w:hAnsi="Cambria"/>
          <w:b/>
          <w:bCs/>
        </w:rPr>
        <w:t xml:space="preserve"> </w:t>
      </w:r>
      <w:r w:rsidRPr="00E55FCC">
        <w:rPr>
          <w:rFonts w:ascii="Cambria" w:hAnsi="Cambria"/>
          <w:bCs/>
        </w:rPr>
        <w:t>ARTÍCULO 76 de las Disposiciones Generales del Presupuesto de Ingresos y Egresos de la República, ejercicio fiscal 2019, publicadas en el Diario Oficial La Gaceta el 20 de Diciembre de 2018, el cual establece que: “</w:t>
      </w:r>
      <w:r w:rsidRPr="00E55FCC">
        <w:rPr>
          <w:rFonts w:ascii="Cambria" w:hAnsi="Cambria"/>
          <w:i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14:paraId="115AB16F" w14:textId="77777777" w:rsidR="00E55FCC" w:rsidRPr="00E55FCC" w:rsidRDefault="00E55FCC" w:rsidP="00E55FCC">
      <w:pPr>
        <w:pStyle w:val="Prrafodelista"/>
        <w:spacing w:after="80" w:line="276" w:lineRule="auto"/>
        <w:ind w:left="142"/>
        <w:jc w:val="both"/>
        <w:rPr>
          <w:rFonts w:ascii="Cambria" w:hAnsi="Cambria" w:cs="Arial"/>
          <w:sz w:val="24"/>
          <w:szCs w:val="24"/>
          <w:lang w:val="es-HN"/>
        </w:rPr>
      </w:pPr>
      <w:bookmarkStart w:id="1" w:name="_GoBack"/>
      <w:bookmarkEnd w:id="1"/>
    </w:p>
    <w:sectPr w:rsidR="00E55FCC" w:rsidRPr="00E55FC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918CD" w14:textId="77777777" w:rsidR="00A26AD5" w:rsidRDefault="00A26AD5" w:rsidP="009A2764">
      <w:r>
        <w:separator/>
      </w:r>
    </w:p>
  </w:endnote>
  <w:endnote w:type="continuationSeparator" w:id="0">
    <w:p w14:paraId="18E2F963" w14:textId="77777777" w:rsidR="00A26AD5" w:rsidRDefault="00A26AD5" w:rsidP="009A2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FCBF0" w14:textId="1583CA64" w:rsidR="003F4F9D" w:rsidRDefault="0085149B">
    <w:pPr>
      <w:pStyle w:val="Piedepgina"/>
      <w:jc w:val="right"/>
    </w:pPr>
    <w:r>
      <w:t>Pá</w:t>
    </w:r>
    <w:r w:rsidR="003F4F9D">
      <w:t xml:space="preserve">gina </w:t>
    </w:r>
    <w:sdt>
      <w:sdtPr>
        <w:id w:val="1834572816"/>
        <w:docPartObj>
          <w:docPartGallery w:val="Page Numbers (Bottom of Page)"/>
          <w:docPartUnique/>
        </w:docPartObj>
      </w:sdtPr>
      <w:sdtEndPr/>
      <w:sdtContent>
        <w:r w:rsidR="003F4F9D">
          <w:fldChar w:fldCharType="begin"/>
        </w:r>
        <w:r w:rsidR="003F4F9D">
          <w:instrText>PAGE   \* MERGEFORMAT</w:instrText>
        </w:r>
        <w:r w:rsidR="003F4F9D">
          <w:fldChar w:fldCharType="separate"/>
        </w:r>
        <w:r w:rsidR="00730BED" w:rsidRPr="00730BED">
          <w:rPr>
            <w:noProof/>
            <w:lang w:val="es-ES"/>
          </w:rPr>
          <w:t>6</w:t>
        </w:r>
        <w:r w:rsidR="003F4F9D">
          <w:fldChar w:fldCharType="end"/>
        </w:r>
        <w:r w:rsidR="003F4F9D">
          <w:t>/</w:t>
        </w:r>
        <w:r w:rsidR="00730BED">
          <w:t>6</w:t>
        </w:r>
      </w:sdtContent>
    </w:sdt>
  </w:p>
  <w:p w14:paraId="653FA455" w14:textId="77777777" w:rsidR="009A2764" w:rsidRDefault="009A27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161AF" w14:textId="77777777" w:rsidR="00A26AD5" w:rsidRDefault="00A26AD5" w:rsidP="009A2764">
      <w:r>
        <w:separator/>
      </w:r>
    </w:p>
  </w:footnote>
  <w:footnote w:type="continuationSeparator" w:id="0">
    <w:p w14:paraId="5A3DC748" w14:textId="77777777" w:rsidR="00A26AD5" w:rsidRDefault="00A26AD5" w:rsidP="009A2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3F396" w14:textId="77777777" w:rsidR="009A2764" w:rsidRDefault="009A2764" w:rsidP="009A2764">
    <w:pPr>
      <w:pStyle w:val="Encabezado"/>
      <w:jc w:val="center"/>
    </w:pPr>
    <w:r>
      <w:rPr>
        <w:noProof/>
        <w:lang w:val="es-HN" w:eastAsia="es-HN"/>
      </w:rPr>
      <w:drawing>
        <wp:anchor distT="0" distB="0" distL="114300" distR="114300" simplePos="0" relativeHeight="251658240" behindDoc="1" locked="0" layoutInCell="1" allowOverlap="1" wp14:anchorId="5D0B3E77" wp14:editId="0C179FA1">
          <wp:simplePos x="0" y="0"/>
          <wp:positionH relativeFrom="column">
            <wp:posOffset>1558290</wp:posOffset>
          </wp:positionH>
          <wp:positionV relativeFrom="paragraph">
            <wp:posOffset>-363855</wp:posOffset>
          </wp:positionV>
          <wp:extent cx="2284730" cy="1095375"/>
          <wp:effectExtent l="0" t="0" r="1270" b="9525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73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549F27" w14:textId="77777777" w:rsidR="009A2764" w:rsidRDefault="009A2764" w:rsidP="009A2764">
    <w:pPr>
      <w:pStyle w:val="Encabezado"/>
      <w:jc w:val="center"/>
    </w:pPr>
  </w:p>
  <w:p w14:paraId="346A76F5" w14:textId="77777777" w:rsidR="009A2764" w:rsidRDefault="009A2764" w:rsidP="009A2764">
    <w:pPr>
      <w:pStyle w:val="Encabezado"/>
      <w:jc w:val="center"/>
    </w:pPr>
  </w:p>
  <w:p w14:paraId="73625C08" w14:textId="77777777" w:rsidR="009A2764" w:rsidRDefault="009A2764" w:rsidP="009A2764">
    <w:pPr>
      <w:pStyle w:val="Encabezado"/>
      <w:jc w:val="center"/>
    </w:pPr>
  </w:p>
  <w:p w14:paraId="661139FC" w14:textId="77777777" w:rsidR="009A2764" w:rsidRPr="006E5C2F" w:rsidRDefault="009A2764" w:rsidP="009A2764">
    <w:pPr>
      <w:pStyle w:val="Encabezado"/>
      <w:jc w:val="center"/>
      <w:rPr>
        <w:sz w:val="10"/>
      </w:rPr>
    </w:pPr>
  </w:p>
  <w:p w14:paraId="3DEA62CC" w14:textId="383BF4AD" w:rsidR="009A2764" w:rsidRPr="000715D8" w:rsidRDefault="000715D8" w:rsidP="009A2764">
    <w:pPr>
      <w:pStyle w:val="Encabezado"/>
      <w:jc w:val="center"/>
      <w:rPr>
        <w:color w:val="2F5496" w:themeColor="accent5" w:themeShade="BF"/>
        <w:lang w:val="es-HN"/>
      </w:rPr>
    </w:pPr>
    <w:r w:rsidRPr="000715D8">
      <w:rPr>
        <w:color w:val="2F5496" w:themeColor="accent5" w:themeShade="BF"/>
        <w:lang w:val="es-HN"/>
      </w:rPr>
      <w:t>SUBSECRETARÍA DE ASUNTOS TÉCNICO PEDAGÓGICOS</w:t>
    </w:r>
  </w:p>
  <w:p w14:paraId="63DCF550" w14:textId="77777777" w:rsidR="009A2764" w:rsidRPr="000715D8" w:rsidRDefault="009A2764">
    <w:pPr>
      <w:pStyle w:val="Encabezado"/>
      <w:rPr>
        <w:lang w:val="es-H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F4AD5"/>
    <w:multiLevelType w:val="hybridMultilevel"/>
    <w:tmpl w:val="BEC28C84"/>
    <w:lvl w:ilvl="0" w:tplc="480A000F">
      <w:start w:val="1"/>
      <w:numFmt w:val="decimal"/>
      <w:lvlText w:val="%1."/>
      <w:lvlJc w:val="left"/>
      <w:pPr>
        <w:ind w:left="1728" w:hanging="360"/>
      </w:pPr>
    </w:lvl>
    <w:lvl w:ilvl="1" w:tplc="480A0019" w:tentative="1">
      <w:start w:val="1"/>
      <w:numFmt w:val="lowerLetter"/>
      <w:lvlText w:val="%2."/>
      <w:lvlJc w:val="left"/>
      <w:pPr>
        <w:ind w:left="2448" w:hanging="360"/>
      </w:pPr>
    </w:lvl>
    <w:lvl w:ilvl="2" w:tplc="480A001B" w:tentative="1">
      <w:start w:val="1"/>
      <w:numFmt w:val="lowerRoman"/>
      <w:lvlText w:val="%3."/>
      <w:lvlJc w:val="right"/>
      <w:pPr>
        <w:ind w:left="3168" w:hanging="180"/>
      </w:pPr>
    </w:lvl>
    <w:lvl w:ilvl="3" w:tplc="480A000F" w:tentative="1">
      <w:start w:val="1"/>
      <w:numFmt w:val="decimal"/>
      <w:lvlText w:val="%4."/>
      <w:lvlJc w:val="left"/>
      <w:pPr>
        <w:ind w:left="3888" w:hanging="360"/>
      </w:pPr>
    </w:lvl>
    <w:lvl w:ilvl="4" w:tplc="480A0019" w:tentative="1">
      <w:start w:val="1"/>
      <w:numFmt w:val="lowerLetter"/>
      <w:lvlText w:val="%5."/>
      <w:lvlJc w:val="left"/>
      <w:pPr>
        <w:ind w:left="4608" w:hanging="360"/>
      </w:pPr>
    </w:lvl>
    <w:lvl w:ilvl="5" w:tplc="480A001B" w:tentative="1">
      <w:start w:val="1"/>
      <w:numFmt w:val="lowerRoman"/>
      <w:lvlText w:val="%6."/>
      <w:lvlJc w:val="right"/>
      <w:pPr>
        <w:ind w:left="5328" w:hanging="180"/>
      </w:pPr>
    </w:lvl>
    <w:lvl w:ilvl="6" w:tplc="480A000F" w:tentative="1">
      <w:start w:val="1"/>
      <w:numFmt w:val="decimal"/>
      <w:lvlText w:val="%7."/>
      <w:lvlJc w:val="left"/>
      <w:pPr>
        <w:ind w:left="6048" w:hanging="360"/>
      </w:pPr>
    </w:lvl>
    <w:lvl w:ilvl="7" w:tplc="480A0019" w:tentative="1">
      <w:start w:val="1"/>
      <w:numFmt w:val="lowerLetter"/>
      <w:lvlText w:val="%8."/>
      <w:lvlJc w:val="left"/>
      <w:pPr>
        <w:ind w:left="6768" w:hanging="360"/>
      </w:pPr>
    </w:lvl>
    <w:lvl w:ilvl="8" w:tplc="480A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">
    <w:nsid w:val="070445B9"/>
    <w:multiLevelType w:val="hybridMultilevel"/>
    <w:tmpl w:val="042EADF6"/>
    <w:lvl w:ilvl="0" w:tplc="A770E330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1B1CCA"/>
    <w:multiLevelType w:val="hybridMultilevel"/>
    <w:tmpl w:val="5D7489EE"/>
    <w:lvl w:ilvl="0" w:tplc="0C0A0011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34F789A"/>
    <w:multiLevelType w:val="hybridMultilevel"/>
    <w:tmpl w:val="F6269D5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14212"/>
    <w:multiLevelType w:val="hybridMultilevel"/>
    <w:tmpl w:val="0C78C15A"/>
    <w:lvl w:ilvl="0" w:tplc="4F829AB4">
      <w:start w:val="1"/>
      <w:numFmt w:val="decimal"/>
      <w:lvlText w:val="%1."/>
      <w:lvlJc w:val="left"/>
      <w:pPr>
        <w:ind w:left="3036" w:hanging="360"/>
      </w:pPr>
      <w:rPr>
        <w:strike w:val="0"/>
      </w:rPr>
    </w:lvl>
    <w:lvl w:ilvl="1" w:tplc="480A0019">
      <w:start w:val="1"/>
      <w:numFmt w:val="lowerLetter"/>
      <w:lvlText w:val="%2."/>
      <w:lvlJc w:val="left"/>
      <w:pPr>
        <w:ind w:left="3756" w:hanging="360"/>
      </w:pPr>
    </w:lvl>
    <w:lvl w:ilvl="2" w:tplc="480A001B" w:tentative="1">
      <w:start w:val="1"/>
      <w:numFmt w:val="lowerRoman"/>
      <w:lvlText w:val="%3."/>
      <w:lvlJc w:val="right"/>
      <w:pPr>
        <w:ind w:left="4476" w:hanging="180"/>
      </w:pPr>
    </w:lvl>
    <w:lvl w:ilvl="3" w:tplc="480A000F" w:tentative="1">
      <w:start w:val="1"/>
      <w:numFmt w:val="decimal"/>
      <w:lvlText w:val="%4."/>
      <w:lvlJc w:val="left"/>
      <w:pPr>
        <w:ind w:left="5196" w:hanging="360"/>
      </w:pPr>
    </w:lvl>
    <w:lvl w:ilvl="4" w:tplc="480A0019" w:tentative="1">
      <w:start w:val="1"/>
      <w:numFmt w:val="lowerLetter"/>
      <w:lvlText w:val="%5."/>
      <w:lvlJc w:val="left"/>
      <w:pPr>
        <w:ind w:left="5916" w:hanging="360"/>
      </w:pPr>
    </w:lvl>
    <w:lvl w:ilvl="5" w:tplc="480A001B" w:tentative="1">
      <w:start w:val="1"/>
      <w:numFmt w:val="lowerRoman"/>
      <w:lvlText w:val="%6."/>
      <w:lvlJc w:val="right"/>
      <w:pPr>
        <w:ind w:left="6636" w:hanging="180"/>
      </w:pPr>
    </w:lvl>
    <w:lvl w:ilvl="6" w:tplc="480A000F" w:tentative="1">
      <w:start w:val="1"/>
      <w:numFmt w:val="decimal"/>
      <w:lvlText w:val="%7."/>
      <w:lvlJc w:val="left"/>
      <w:pPr>
        <w:ind w:left="7356" w:hanging="360"/>
      </w:pPr>
    </w:lvl>
    <w:lvl w:ilvl="7" w:tplc="480A0019" w:tentative="1">
      <w:start w:val="1"/>
      <w:numFmt w:val="lowerLetter"/>
      <w:lvlText w:val="%8."/>
      <w:lvlJc w:val="left"/>
      <w:pPr>
        <w:ind w:left="8076" w:hanging="360"/>
      </w:pPr>
    </w:lvl>
    <w:lvl w:ilvl="8" w:tplc="480A001B" w:tentative="1">
      <w:start w:val="1"/>
      <w:numFmt w:val="lowerRoman"/>
      <w:lvlText w:val="%9."/>
      <w:lvlJc w:val="right"/>
      <w:pPr>
        <w:ind w:left="8796" w:hanging="180"/>
      </w:pPr>
    </w:lvl>
  </w:abstractNum>
  <w:abstractNum w:abstractNumId="5">
    <w:nsid w:val="180A6311"/>
    <w:multiLevelType w:val="hybridMultilevel"/>
    <w:tmpl w:val="BEC28C84"/>
    <w:lvl w:ilvl="0" w:tplc="480A000F">
      <w:start w:val="1"/>
      <w:numFmt w:val="decimal"/>
      <w:lvlText w:val="%1."/>
      <w:lvlJc w:val="left"/>
      <w:pPr>
        <w:ind w:left="1728" w:hanging="360"/>
      </w:pPr>
    </w:lvl>
    <w:lvl w:ilvl="1" w:tplc="480A0019" w:tentative="1">
      <w:start w:val="1"/>
      <w:numFmt w:val="lowerLetter"/>
      <w:lvlText w:val="%2."/>
      <w:lvlJc w:val="left"/>
      <w:pPr>
        <w:ind w:left="2448" w:hanging="360"/>
      </w:pPr>
    </w:lvl>
    <w:lvl w:ilvl="2" w:tplc="480A001B" w:tentative="1">
      <w:start w:val="1"/>
      <w:numFmt w:val="lowerRoman"/>
      <w:lvlText w:val="%3."/>
      <w:lvlJc w:val="right"/>
      <w:pPr>
        <w:ind w:left="3168" w:hanging="180"/>
      </w:pPr>
    </w:lvl>
    <w:lvl w:ilvl="3" w:tplc="480A000F" w:tentative="1">
      <w:start w:val="1"/>
      <w:numFmt w:val="decimal"/>
      <w:lvlText w:val="%4."/>
      <w:lvlJc w:val="left"/>
      <w:pPr>
        <w:ind w:left="3888" w:hanging="360"/>
      </w:pPr>
    </w:lvl>
    <w:lvl w:ilvl="4" w:tplc="480A0019" w:tentative="1">
      <w:start w:val="1"/>
      <w:numFmt w:val="lowerLetter"/>
      <w:lvlText w:val="%5."/>
      <w:lvlJc w:val="left"/>
      <w:pPr>
        <w:ind w:left="4608" w:hanging="360"/>
      </w:pPr>
    </w:lvl>
    <w:lvl w:ilvl="5" w:tplc="480A001B" w:tentative="1">
      <w:start w:val="1"/>
      <w:numFmt w:val="lowerRoman"/>
      <w:lvlText w:val="%6."/>
      <w:lvlJc w:val="right"/>
      <w:pPr>
        <w:ind w:left="5328" w:hanging="180"/>
      </w:pPr>
    </w:lvl>
    <w:lvl w:ilvl="6" w:tplc="480A000F" w:tentative="1">
      <w:start w:val="1"/>
      <w:numFmt w:val="decimal"/>
      <w:lvlText w:val="%7."/>
      <w:lvlJc w:val="left"/>
      <w:pPr>
        <w:ind w:left="6048" w:hanging="360"/>
      </w:pPr>
    </w:lvl>
    <w:lvl w:ilvl="7" w:tplc="480A0019" w:tentative="1">
      <w:start w:val="1"/>
      <w:numFmt w:val="lowerLetter"/>
      <w:lvlText w:val="%8."/>
      <w:lvlJc w:val="left"/>
      <w:pPr>
        <w:ind w:left="6768" w:hanging="360"/>
      </w:pPr>
    </w:lvl>
    <w:lvl w:ilvl="8" w:tplc="480A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6">
    <w:nsid w:val="190A57BB"/>
    <w:multiLevelType w:val="hybridMultilevel"/>
    <w:tmpl w:val="2DEE72AC"/>
    <w:lvl w:ilvl="0" w:tplc="B6C07C5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D0A2E"/>
    <w:multiLevelType w:val="hybridMultilevel"/>
    <w:tmpl w:val="7A9AFE0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44BE5"/>
    <w:multiLevelType w:val="hybridMultilevel"/>
    <w:tmpl w:val="BA40AF68"/>
    <w:lvl w:ilvl="0" w:tplc="ACB052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85B4B"/>
    <w:multiLevelType w:val="hybridMultilevel"/>
    <w:tmpl w:val="13EEFB4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63152"/>
    <w:multiLevelType w:val="hybridMultilevel"/>
    <w:tmpl w:val="1A60179C"/>
    <w:lvl w:ilvl="0" w:tplc="04267EC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931" w:hanging="360"/>
      </w:pPr>
    </w:lvl>
    <w:lvl w:ilvl="2" w:tplc="480A001B" w:tentative="1">
      <w:start w:val="1"/>
      <w:numFmt w:val="lowerRoman"/>
      <w:lvlText w:val="%3."/>
      <w:lvlJc w:val="right"/>
      <w:pPr>
        <w:ind w:left="2651" w:hanging="180"/>
      </w:pPr>
    </w:lvl>
    <w:lvl w:ilvl="3" w:tplc="480A000F" w:tentative="1">
      <w:start w:val="1"/>
      <w:numFmt w:val="decimal"/>
      <w:lvlText w:val="%4."/>
      <w:lvlJc w:val="left"/>
      <w:pPr>
        <w:ind w:left="3371" w:hanging="360"/>
      </w:pPr>
    </w:lvl>
    <w:lvl w:ilvl="4" w:tplc="480A0019" w:tentative="1">
      <w:start w:val="1"/>
      <w:numFmt w:val="lowerLetter"/>
      <w:lvlText w:val="%5."/>
      <w:lvlJc w:val="left"/>
      <w:pPr>
        <w:ind w:left="4091" w:hanging="360"/>
      </w:pPr>
    </w:lvl>
    <w:lvl w:ilvl="5" w:tplc="480A001B" w:tentative="1">
      <w:start w:val="1"/>
      <w:numFmt w:val="lowerRoman"/>
      <w:lvlText w:val="%6."/>
      <w:lvlJc w:val="right"/>
      <w:pPr>
        <w:ind w:left="4811" w:hanging="180"/>
      </w:pPr>
    </w:lvl>
    <w:lvl w:ilvl="6" w:tplc="480A000F" w:tentative="1">
      <w:start w:val="1"/>
      <w:numFmt w:val="decimal"/>
      <w:lvlText w:val="%7."/>
      <w:lvlJc w:val="left"/>
      <w:pPr>
        <w:ind w:left="5531" w:hanging="360"/>
      </w:pPr>
    </w:lvl>
    <w:lvl w:ilvl="7" w:tplc="480A0019" w:tentative="1">
      <w:start w:val="1"/>
      <w:numFmt w:val="lowerLetter"/>
      <w:lvlText w:val="%8."/>
      <w:lvlJc w:val="left"/>
      <w:pPr>
        <w:ind w:left="6251" w:hanging="360"/>
      </w:pPr>
    </w:lvl>
    <w:lvl w:ilvl="8" w:tplc="4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3EC22F7"/>
    <w:multiLevelType w:val="hybridMultilevel"/>
    <w:tmpl w:val="BA40AF68"/>
    <w:lvl w:ilvl="0" w:tplc="ACB052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18577D"/>
    <w:multiLevelType w:val="hybridMultilevel"/>
    <w:tmpl w:val="3D24F894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D5267D"/>
    <w:multiLevelType w:val="hybridMultilevel"/>
    <w:tmpl w:val="BADE81A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525941"/>
    <w:multiLevelType w:val="hybridMultilevel"/>
    <w:tmpl w:val="66A8C5F0"/>
    <w:lvl w:ilvl="0" w:tplc="4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3C90276A"/>
    <w:multiLevelType w:val="hybridMultilevel"/>
    <w:tmpl w:val="E10ABF9C"/>
    <w:lvl w:ilvl="0" w:tplc="480A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6">
    <w:nsid w:val="3F1A1044"/>
    <w:multiLevelType w:val="hybridMultilevel"/>
    <w:tmpl w:val="AE2695C0"/>
    <w:lvl w:ilvl="0" w:tplc="8B90AE9A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  <w:strike w:val="0"/>
        <w:color w:val="auto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02B7164"/>
    <w:multiLevelType w:val="multilevel"/>
    <w:tmpl w:val="4AFE6DBC"/>
    <w:lvl w:ilvl="0">
      <w:start w:val="1"/>
      <w:numFmt w:val="upperRoman"/>
      <w:lvlText w:val="%1."/>
      <w:lvlJc w:val="left"/>
      <w:pPr>
        <w:ind w:left="1008" w:hanging="720"/>
      </w:pPr>
      <w:rPr>
        <w:rFonts w:hint="default"/>
        <w:b/>
        <w:sz w:val="24"/>
      </w:rPr>
    </w:lvl>
    <w:lvl w:ilvl="1">
      <w:start w:val="1"/>
      <w:numFmt w:val="decimal"/>
      <w:lvlText w:val="%2."/>
      <w:lvlJc w:val="left"/>
      <w:pPr>
        <w:ind w:left="1350" w:hanging="360"/>
      </w:pPr>
    </w:lvl>
    <w:lvl w:ilvl="2">
      <w:start w:val="1"/>
      <w:numFmt w:val="decimal"/>
      <w:isLgl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8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4" w:hanging="1800"/>
      </w:pPr>
      <w:rPr>
        <w:rFonts w:hint="default"/>
      </w:rPr>
    </w:lvl>
  </w:abstractNum>
  <w:abstractNum w:abstractNumId="18">
    <w:nsid w:val="41A87FCB"/>
    <w:multiLevelType w:val="hybridMultilevel"/>
    <w:tmpl w:val="A96ADE9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756EF"/>
    <w:multiLevelType w:val="hybridMultilevel"/>
    <w:tmpl w:val="B66244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743B67"/>
    <w:multiLevelType w:val="hybridMultilevel"/>
    <w:tmpl w:val="5952FC62"/>
    <w:lvl w:ilvl="0" w:tplc="480A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1">
    <w:nsid w:val="4E3211C9"/>
    <w:multiLevelType w:val="hybridMultilevel"/>
    <w:tmpl w:val="01044BFE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2670D48"/>
    <w:multiLevelType w:val="hybridMultilevel"/>
    <w:tmpl w:val="A39059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997702"/>
    <w:multiLevelType w:val="hybridMultilevel"/>
    <w:tmpl w:val="B832D46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2F5D1A"/>
    <w:multiLevelType w:val="hybridMultilevel"/>
    <w:tmpl w:val="F4AC0E0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205C3"/>
    <w:multiLevelType w:val="hybridMultilevel"/>
    <w:tmpl w:val="7BEA4128"/>
    <w:lvl w:ilvl="0" w:tplc="45C874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FF000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3C10B6"/>
    <w:multiLevelType w:val="hybridMultilevel"/>
    <w:tmpl w:val="836E9904"/>
    <w:lvl w:ilvl="0" w:tplc="9784395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014E48"/>
    <w:multiLevelType w:val="hybridMultilevel"/>
    <w:tmpl w:val="B1D02E0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119"/>
    <w:multiLevelType w:val="hybridMultilevel"/>
    <w:tmpl w:val="3C1A38D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D0AFD"/>
    <w:multiLevelType w:val="hybridMultilevel"/>
    <w:tmpl w:val="7BEA6756"/>
    <w:lvl w:ilvl="0" w:tplc="45C8742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FF000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0002DD"/>
    <w:multiLevelType w:val="hybridMultilevel"/>
    <w:tmpl w:val="51DA88B6"/>
    <w:lvl w:ilvl="0" w:tplc="0EBE0958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733C17"/>
    <w:multiLevelType w:val="hybridMultilevel"/>
    <w:tmpl w:val="0B0AE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9143FA"/>
    <w:multiLevelType w:val="hybridMultilevel"/>
    <w:tmpl w:val="07B62B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05BAB"/>
    <w:multiLevelType w:val="hybridMultilevel"/>
    <w:tmpl w:val="AC84D0F6"/>
    <w:lvl w:ilvl="0" w:tplc="0FEC0CB0">
      <w:start w:val="1"/>
      <w:numFmt w:val="lowerLetter"/>
      <w:lvlText w:val="%1."/>
      <w:lvlJc w:val="left"/>
      <w:pPr>
        <w:ind w:left="1008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728" w:hanging="360"/>
      </w:pPr>
    </w:lvl>
    <w:lvl w:ilvl="2" w:tplc="480A001B" w:tentative="1">
      <w:start w:val="1"/>
      <w:numFmt w:val="lowerRoman"/>
      <w:lvlText w:val="%3."/>
      <w:lvlJc w:val="right"/>
      <w:pPr>
        <w:ind w:left="2448" w:hanging="180"/>
      </w:pPr>
    </w:lvl>
    <w:lvl w:ilvl="3" w:tplc="480A000F" w:tentative="1">
      <w:start w:val="1"/>
      <w:numFmt w:val="decimal"/>
      <w:lvlText w:val="%4."/>
      <w:lvlJc w:val="left"/>
      <w:pPr>
        <w:ind w:left="3168" w:hanging="360"/>
      </w:pPr>
    </w:lvl>
    <w:lvl w:ilvl="4" w:tplc="480A0019" w:tentative="1">
      <w:start w:val="1"/>
      <w:numFmt w:val="lowerLetter"/>
      <w:lvlText w:val="%5."/>
      <w:lvlJc w:val="left"/>
      <w:pPr>
        <w:ind w:left="3888" w:hanging="360"/>
      </w:pPr>
    </w:lvl>
    <w:lvl w:ilvl="5" w:tplc="480A001B" w:tentative="1">
      <w:start w:val="1"/>
      <w:numFmt w:val="lowerRoman"/>
      <w:lvlText w:val="%6."/>
      <w:lvlJc w:val="right"/>
      <w:pPr>
        <w:ind w:left="4608" w:hanging="180"/>
      </w:pPr>
    </w:lvl>
    <w:lvl w:ilvl="6" w:tplc="480A000F" w:tentative="1">
      <w:start w:val="1"/>
      <w:numFmt w:val="decimal"/>
      <w:lvlText w:val="%7."/>
      <w:lvlJc w:val="left"/>
      <w:pPr>
        <w:ind w:left="5328" w:hanging="360"/>
      </w:pPr>
    </w:lvl>
    <w:lvl w:ilvl="7" w:tplc="480A0019" w:tentative="1">
      <w:start w:val="1"/>
      <w:numFmt w:val="lowerLetter"/>
      <w:lvlText w:val="%8."/>
      <w:lvlJc w:val="left"/>
      <w:pPr>
        <w:ind w:left="6048" w:hanging="360"/>
      </w:pPr>
    </w:lvl>
    <w:lvl w:ilvl="8" w:tplc="4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4">
    <w:nsid w:val="74041664"/>
    <w:multiLevelType w:val="hybridMultilevel"/>
    <w:tmpl w:val="F828DC1A"/>
    <w:lvl w:ilvl="0" w:tplc="73C827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CC41D6"/>
    <w:multiLevelType w:val="hybridMultilevel"/>
    <w:tmpl w:val="4D6C815E"/>
    <w:lvl w:ilvl="0" w:tplc="9918AF4A">
      <w:start w:val="1"/>
      <w:numFmt w:val="lowerLetter"/>
      <w:lvlText w:val="%1."/>
      <w:lvlJc w:val="left"/>
      <w:pPr>
        <w:ind w:left="1068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34"/>
  </w:num>
  <w:num w:numId="3">
    <w:abstractNumId w:val="14"/>
  </w:num>
  <w:num w:numId="4">
    <w:abstractNumId w:val="15"/>
  </w:num>
  <w:num w:numId="5">
    <w:abstractNumId w:val="20"/>
  </w:num>
  <w:num w:numId="6">
    <w:abstractNumId w:val="7"/>
  </w:num>
  <w:num w:numId="7">
    <w:abstractNumId w:val="32"/>
  </w:num>
  <w:num w:numId="8">
    <w:abstractNumId w:val="13"/>
  </w:num>
  <w:num w:numId="9">
    <w:abstractNumId w:val="22"/>
  </w:num>
  <w:num w:numId="10">
    <w:abstractNumId w:val="21"/>
  </w:num>
  <w:num w:numId="11">
    <w:abstractNumId w:val="12"/>
  </w:num>
  <w:num w:numId="12">
    <w:abstractNumId w:val="23"/>
  </w:num>
  <w:num w:numId="13">
    <w:abstractNumId w:val="18"/>
  </w:num>
  <w:num w:numId="14">
    <w:abstractNumId w:val="31"/>
  </w:num>
  <w:num w:numId="15">
    <w:abstractNumId w:val="28"/>
  </w:num>
  <w:num w:numId="16">
    <w:abstractNumId w:val="27"/>
  </w:num>
  <w:num w:numId="17">
    <w:abstractNumId w:val="1"/>
  </w:num>
  <w:num w:numId="18">
    <w:abstractNumId w:val="2"/>
  </w:num>
  <w:num w:numId="19">
    <w:abstractNumId w:val="16"/>
  </w:num>
  <w:num w:numId="20">
    <w:abstractNumId w:val="24"/>
  </w:num>
  <w:num w:numId="21">
    <w:abstractNumId w:val="9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4"/>
  </w:num>
  <w:num w:numId="25">
    <w:abstractNumId w:val="5"/>
  </w:num>
  <w:num w:numId="26">
    <w:abstractNumId w:val="19"/>
  </w:num>
  <w:num w:numId="27">
    <w:abstractNumId w:val="6"/>
  </w:num>
  <w:num w:numId="28">
    <w:abstractNumId w:val="26"/>
  </w:num>
  <w:num w:numId="29">
    <w:abstractNumId w:val="30"/>
  </w:num>
  <w:num w:numId="30">
    <w:abstractNumId w:val="10"/>
  </w:num>
  <w:num w:numId="31">
    <w:abstractNumId w:val="35"/>
  </w:num>
  <w:num w:numId="32">
    <w:abstractNumId w:val="33"/>
  </w:num>
  <w:num w:numId="33">
    <w:abstractNumId w:val="0"/>
  </w:num>
  <w:num w:numId="34">
    <w:abstractNumId w:val="11"/>
  </w:num>
  <w:num w:numId="35">
    <w:abstractNumId w:val="3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A7F"/>
    <w:rsid w:val="000043FD"/>
    <w:rsid w:val="000129BE"/>
    <w:rsid w:val="000164E3"/>
    <w:rsid w:val="000325A5"/>
    <w:rsid w:val="000467FA"/>
    <w:rsid w:val="00055E53"/>
    <w:rsid w:val="00057B72"/>
    <w:rsid w:val="000715D8"/>
    <w:rsid w:val="000765F8"/>
    <w:rsid w:val="000857D7"/>
    <w:rsid w:val="000A03A1"/>
    <w:rsid w:val="000B3BB0"/>
    <w:rsid w:val="000C10F9"/>
    <w:rsid w:val="000D49AA"/>
    <w:rsid w:val="000D52CE"/>
    <w:rsid w:val="000F2F65"/>
    <w:rsid w:val="000F56C4"/>
    <w:rsid w:val="0010289D"/>
    <w:rsid w:val="001257A8"/>
    <w:rsid w:val="001413F3"/>
    <w:rsid w:val="00144A4D"/>
    <w:rsid w:val="001459AC"/>
    <w:rsid w:val="001509CB"/>
    <w:rsid w:val="0017398C"/>
    <w:rsid w:val="00182917"/>
    <w:rsid w:val="001B60C5"/>
    <w:rsid w:val="001C7F65"/>
    <w:rsid w:val="001D05A4"/>
    <w:rsid w:val="001E30B8"/>
    <w:rsid w:val="001E4118"/>
    <w:rsid w:val="001F1EB3"/>
    <w:rsid w:val="001F6EA0"/>
    <w:rsid w:val="00266069"/>
    <w:rsid w:val="00266679"/>
    <w:rsid w:val="0027218D"/>
    <w:rsid w:val="002770E2"/>
    <w:rsid w:val="002B36EA"/>
    <w:rsid w:val="002D3245"/>
    <w:rsid w:val="002E2503"/>
    <w:rsid w:val="0030088B"/>
    <w:rsid w:val="00314432"/>
    <w:rsid w:val="003425C9"/>
    <w:rsid w:val="0034595C"/>
    <w:rsid w:val="0035622D"/>
    <w:rsid w:val="00367CF1"/>
    <w:rsid w:val="0038245E"/>
    <w:rsid w:val="0038657B"/>
    <w:rsid w:val="003865D8"/>
    <w:rsid w:val="003917FB"/>
    <w:rsid w:val="003B51D8"/>
    <w:rsid w:val="003D5A18"/>
    <w:rsid w:val="003F2091"/>
    <w:rsid w:val="003F4F9D"/>
    <w:rsid w:val="003F6EBD"/>
    <w:rsid w:val="004075EB"/>
    <w:rsid w:val="0042542A"/>
    <w:rsid w:val="00427809"/>
    <w:rsid w:val="00432C8B"/>
    <w:rsid w:val="004470B7"/>
    <w:rsid w:val="0045326D"/>
    <w:rsid w:val="00455C03"/>
    <w:rsid w:val="00475AF3"/>
    <w:rsid w:val="00476D1F"/>
    <w:rsid w:val="00487D9D"/>
    <w:rsid w:val="004B2F7E"/>
    <w:rsid w:val="004B4531"/>
    <w:rsid w:val="004E067A"/>
    <w:rsid w:val="004F0B12"/>
    <w:rsid w:val="0052410F"/>
    <w:rsid w:val="00526E7D"/>
    <w:rsid w:val="00584C54"/>
    <w:rsid w:val="005B539E"/>
    <w:rsid w:val="005D009D"/>
    <w:rsid w:val="006058B2"/>
    <w:rsid w:val="00622192"/>
    <w:rsid w:val="00650C8E"/>
    <w:rsid w:val="00664EFA"/>
    <w:rsid w:val="00681FA6"/>
    <w:rsid w:val="006B1C69"/>
    <w:rsid w:val="006E5C2F"/>
    <w:rsid w:val="006F64DA"/>
    <w:rsid w:val="00705B5C"/>
    <w:rsid w:val="00720900"/>
    <w:rsid w:val="00724DCA"/>
    <w:rsid w:val="00730BED"/>
    <w:rsid w:val="007476B9"/>
    <w:rsid w:val="00761108"/>
    <w:rsid w:val="007F4061"/>
    <w:rsid w:val="007F45C1"/>
    <w:rsid w:val="007F45D0"/>
    <w:rsid w:val="00804756"/>
    <w:rsid w:val="0085149B"/>
    <w:rsid w:val="00853395"/>
    <w:rsid w:val="00856729"/>
    <w:rsid w:val="0089783A"/>
    <w:rsid w:val="008E4CE7"/>
    <w:rsid w:val="00901195"/>
    <w:rsid w:val="00925819"/>
    <w:rsid w:val="00940761"/>
    <w:rsid w:val="00941F5A"/>
    <w:rsid w:val="00961E65"/>
    <w:rsid w:val="00980063"/>
    <w:rsid w:val="0098283F"/>
    <w:rsid w:val="009A2764"/>
    <w:rsid w:val="009A54EF"/>
    <w:rsid w:val="009B0187"/>
    <w:rsid w:val="009B4320"/>
    <w:rsid w:val="009C6A21"/>
    <w:rsid w:val="009D7483"/>
    <w:rsid w:val="009E03C6"/>
    <w:rsid w:val="009E5038"/>
    <w:rsid w:val="009F0F2F"/>
    <w:rsid w:val="00A0518F"/>
    <w:rsid w:val="00A26AD5"/>
    <w:rsid w:val="00A41A7F"/>
    <w:rsid w:val="00A56E48"/>
    <w:rsid w:val="00A72E5F"/>
    <w:rsid w:val="00A8604B"/>
    <w:rsid w:val="00A90BE6"/>
    <w:rsid w:val="00A91BFD"/>
    <w:rsid w:val="00B04DC8"/>
    <w:rsid w:val="00B11BDC"/>
    <w:rsid w:val="00B24295"/>
    <w:rsid w:val="00B26212"/>
    <w:rsid w:val="00B56246"/>
    <w:rsid w:val="00B610C5"/>
    <w:rsid w:val="00B625EC"/>
    <w:rsid w:val="00B73664"/>
    <w:rsid w:val="00BB3E20"/>
    <w:rsid w:val="00BB79F5"/>
    <w:rsid w:val="00BD2858"/>
    <w:rsid w:val="00BD7273"/>
    <w:rsid w:val="00BF7450"/>
    <w:rsid w:val="00C531EA"/>
    <w:rsid w:val="00C571AB"/>
    <w:rsid w:val="00C7519C"/>
    <w:rsid w:val="00C85AB6"/>
    <w:rsid w:val="00C9189D"/>
    <w:rsid w:val="00D11DF7"/>
    <w:rsid w:val="00D31476"/>
    <w:rsid w:val="00D57D4E"/>
    <w:rsid w:val="00D7095F"/>
    <w:rsid w:val="00D72066"/>
    <w:rsid w:val="00D823B0"/>
    <w:rsid w:val="00D8557E"/>
    <w:rsid w:val="00D90747"/>
    <w:rsid w:val="00DC4763"/>
    <w:rsid w:val="00DE1399"/>
    <w:rsid w:val="00E074D9"/>
    <w:rsid w:val="00E153CA"/>
    <w:rsid w:val="00E25051"/>
    <w:rsid w:val="00E275BB"/>
    <w:rsid w:val="00E34C6C"/>
    <w:rsid w:val="00E55FCC"/>
    <w:rsid w:val="00E71E2D"/>
    <w:rsid w:val="00EC3AFC"/>
    <w:rsid w:val="00EC4A7D"/>
    <w:rsid w:val="00ED5626"/>
    <w:rsid w:val="00EE7E69"/>
    <w:rsid w:val="00F3029D"/>
    <w:rsid w:val="00F35FC2"/>
    <w:rsid w:val="00F65668"/>
    <w:rsid w:val="00F668D8"/>
    <w:rsid w:val="00F84D9C"/>
    <w:rsid w:val="00F92885"/>
    <w:rsid w:val="00FA6323"/>
    <w:rsid w:val="00FB2725"/>
    <w:rsid w:val="00FB2D91"/>
    <w:rsid w:val="00FC50F9"/>
    <w:rsid w:val="00FD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4B899"/>
  <w15:docId w15:val="{1F9E10D1-C448-4FD9-AE2A-6B4CF5B2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iCs/>
        <w:sz w:val="24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DCA"/>
    <w:pPr>
      <w:spacing w:after="0" w:line="240" w:lineRule="auto"/>
    </w:pPr>
    <w:rPr>
      <w:rFonts w:eastAsia="Times New Roman"/>
      <w:b w:val="0"/>
      <w:iCs w:val="0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s,References,Liste couleur - Accent 11,Fundamentacion,SubPárrafo de lista"/>
    <w:basedOn w:val="Normal"/>
    <w:link w:val="PrrafodelistaCar"/>
    <w:uiPriority w:val="34"/>
    <w:qFormat/>
    <w:rsid w:val="00A41A7F"/>
    <w:pPr>
      <w:ind w:left="720"/>
    </w:pPr>
  </w:style>
  <w:style w:type="paragraph" w:customStyle="1" w:styleId="Default">
    <w:name w:val="Default"/>
    <w:rsid w:val="00A41A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 w:val="0"/>
      <w:iCs w:val="0"/>
      <w:color w:val="000000"/>
      <w:szCs w:val="24"/>
      <w:lang w:val="es-MX"/>
    </w:rPr>
  </w:style>
  <w:style w:type="paragraph" w:customStyle="1" w:styleId="CM6">
    <w:name w:val="CM6"/>
    <w:basedOn w:val="Default"/>
    <w:next w:val="Default"/>
    <w:uiPriority w:val="99"/>
    <w:rsid w:val="00A41A7F"/>
    <w:pPr>
      <w:widowControl w:val="0"/>
      <w:spacing w:after="230"/>
    </w:pPr>
    <w:rPr>
      <w:rFonts w:ascii="Arial" w:eastAsia="Times New Roman" w:hAnsi="Arial" w:cs="Arial"/>
      <w:color w:val="auto"/>
      <w:lang w:val="es-HN" w:eastAsia="es-HN"/>
    </w:rPr>
  </w:style>
  <w:style w:type="paragraph" w:customStyle="1" w:styleId="CM3">
    <w:name w:val="CM3"/>
    <w:basedOn w:val="Default"/>
    <w:next w:val="Default"/>
    <w:uiPriority w:val="99"/>
    <w:rsid w:val="00A41A7F"/>
    <w:pPr>
      <w:widowControl w:val="0"/>
      <w:spacing w:line="291" w:lineRule="atLeast"/>
    </w:pPr>
    <w:rPr>
      <w:rFonts w:ascii="Arial" w:eastAsia="Times New Roman" w:hAnsi="Arial" w:cs="Arial"/>
      <w:color w:val="auto"/>
      <w:lang w:val="es-HN" w:eastAsia="es-HN"/>
    </w:rPr>
  </w:style>
  <w:style w:type="paragraph" w:customStyle="1" w:styleId="CM7">
    <w:name w:val="CM7"/>
    <w:basedOn w:val="Default"/>
    <w:next w:val="Default"/>
    <w:uiPriority w:val="99"/>
    <w:rsid w:val="00A41A7F"/>
    <w:pPr>
      <w:widowControl w:val="0"/>
      <w:spacing w:after="360"/>
    </w:pPr>
    <w:rPr>
      <w:rFonts w:ascii="Arial" w:eastAsia="Times New Roman" w:hAnsi="Arial" w:cs="Arial"/>
      <w:color w:val="auto"/>
      <w:lang w:val="es-HN" w:eastAsia="es-H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D1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D1F"/>
    <w:rPr>
      <w:rFonts w:ascii="Segoe UI" w:eastAsia="Times New Roman" w:hAnsi="Segoe UI" w:cs="Segoe UI"/>
      <w:b w:val="0"/>
      <w:iCs w:val="0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242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429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4295"/>
    <w:rPr>
      <w:rFonts w:eastAsia="Times New Roman"/>
      <w:b w:val="0"/>
      <w:iCs w:val="0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42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4295"/>
    <w:rPr>
      <w:rFonts w:eastAsia="Times New Roman"/>
      <w:b/>
      <w:bCs/>
      <w:iCs w:val="0"/>
      <w:sz w:val="20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3F2091"/>
  </w:style>
  <w:style w:type="paragraph" w:styleId="Encabezado">
    <w:name w:val="header"/>
    <w:basedOn w:val="Normal"/>
    <w:link w:val="EncabezadoCar"/>
    <w:uiPriority w:val="99"/>
    <w:unhideWhenUsed/>
    <w:rsid w:val="009A27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2764"/>
    <w:rPr>
      <w:rFonts w:eastAsia="Times New Roman"/>
      <w:b w:val="0"/>
      <w:iCs w:val="0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A27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764"/>
    <w:rPr>
      <w:rFonts w:eastAsia="Times New Roman"/>
      <w:b w:val="0"/>
      <w:iCs w:val="0"/>
      <w:sz w:val="20"/>
      <w:szCs w:val="20"/>
      <w:lang w:val="en-US"/>
    </w:rPr>
  </w:style>
  <w:style w:type="character" w:customStyle="1" w:styleId="PrrafodelistaCar">
    <w:name w:val="Párrafo de lista Car"/>
    <w:aliases w:val="Bullets Car,References Car,Liste couleur - Accent 11 Car,Fundamentacion Car,SubPárrafo de lista Car"/>
    <w:link w:val="Prrafodelista"/>
    <w:uiPriority w:val="34"/>
    <w:locked/>
    <w:rsid w:val="00E71E2D"/>
    <w:rPr>
      <w:rFonts w:eastAsia="Times New Roman"/>
      <w:b w:val="0"/>
      <w:iCs w:val="0"/>
      <w:sz w:val="20"/>
      <w:szCs w:val="20"/>
      <w:lang w:val="en-US"/>
    </w:rPr>
  </w:style>
  <w:style w:type="paragraph" w:customStyle="1" w:styleId="Pa2">
    <w:name w:val="Pa2"/>
    <w:basedOn w:val="Normal"/>
    <w:next w:val="Normal"/>
    <w:uiPriority w:val="99"/>
    <w:rsid w:val="00E55FCC"/>
    <w:pPr>
      <w:autoSpaceDE w:val="0"/>
      <w:autoSpaceDN w:val="0"/>
      <w:adjustRightInd w:val="0"/>
      <w:spacing w:line="241" w:lineRule="atLeast"/>
    </w:pPr>
    <w:rPr>
      <w:sz w:val="24"/>
      <w:szCs w:val="24"/>
      <w:lang w:val="es-HN"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78560-3BFD-43C1-A436-765CAF15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1567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Promeese</Company>
  <LinksUpToDate>false</LinksUpToDate>
  <CharactersWithSpaces>10170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Torres</dc:creator>
  <cp:lastModifiedBy>Thesla María Pinto Bustillo</cp:lastModifiedBy>
  <cp:revision>2</cp:revision>
  <cp:lastPrinted>2019-09-11T17:46:00Z</cp:lastPrinted>
  <dcterms:created xsi:type="dcterms:W3CDTF">2019-09-11T17:50:00Z</dcterms:created>
  <dcterms:modified xsi:type="dcterms:W3CDTF">2019-09-11T17:50:00Z</dcterms:modified>
</cp:coreProperties>
</file>