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3D" w:rsidRDefault="0008203D" w:rsidP="00215005">
      <w:pPr>
        <w:rPr>
          <w:rFonts w:ascii="Bookman Old Style" w:hAnsi="Bookman Old Style" w:cs="Arial"/>
        </w:rPr>
      </w:pPr>
    </w:p>
    <w:p w:rsidR="00215005" w:rsidRPr="00C31E26" w:rsidRDefault="0008203D" w:rsidP="00C31E26">
      <w:pPr>
        <w:spacing w:after="60" w:line="276" w:lineRule="auto"/>
        <w:jc w:val="center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>Términos de</w:t>
      </w:r>
      <w:r w:rsidR="00850B79" w:rsidRPr="00C31E26">
        <w:rPr>
          <w:rFonts w:asciiTheme="majorHAnsi" w:hAnsiTheme="majorHAnsi" w:cs="Arial"/>
          <w:b/>
        </w:rPr>
        <w:t xml:space="preserve"> Referencia </w:t>
      </w:r>
    </w:p>
    <w:p w:rsidR="00670489" w:rsidRPr="00141AC6" w:rsidRDefault="00670489" w:rsidP="00C31E26">
      <w:pPr>
        <w:spacing w:after="60" w:line="276" w:lineRule="auto"/>
        <w:jc w:val="center"/>
        <w:rPr>
          <w:rFonts w:asciiTheme="majorHAnsi" w:hAnsiTheme="majorHAnsi" w:cs="Arial"/>
          <w:b/>
          <w:color w:val="7F7F7F" w:themeColor="text1" w:themeTint="80"/>
          <w:sz w:val="26"/>
          <w:szCs w:val="26"/>
          <w:u w:val="single"/>
        </w:rPr>
      </w:pPr>
      <w:r w:rsidRPr="00141AC6">
        <w:rPr>
          <w:rFonts w:asciiTheme="majorHAnsi" w:hAnsiTheme="majorHAnsi" w:cs="Arial"/>
          <w:b/>
          <w:color w:val="7F7F7F" w:themeColor="text1" w:themeTint="80"/>
          <w:sz w:val="26"/>
          <w:szCs w:val="26"/>
          <w:u w:val="single"/>
        </w:rPr>
        <w:t xml:space="preserve"> </w:t>
      </w:r>
      <w:r w:rsidR="00141AC6" w:rsidRPr="00141AC6">
        <w:rPr>
          <w:rFonts w:asciiTheme="majorHAnsi" w:hAnsiTheme="majorHAnsi" w:cs="Arial"/>
          <w:b/>
          <w:color w:val="7F7F7F" w:themeColor="text1" w:themeTint="80"/>
          <w:sz w:val="26"/>
          <w:szCs w:val="26"/>
          <w:u w:val="single"/>
        </w:rPr>
        <w:t>CI-092-DM-DGA-SE-2018</w:t>
      </w:r>
    </w:p>
    <w:p w:rsidR="00C31E26" w:rsidRDefault="00C31E26" w:rsidP="00C31E26">
      <w:pPr>
        <w:spacing w:after="60" w:line="276" w:lineRule="auto"/>
        <w:jc w:val="center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>CONSULTORÍA PARA SISTEMATIZACIÓN  DEL PROCESO DE DISTRIBUCIÓN DE LIBROS PARA ESTUDIANTES,  CUADERNO DE TRABAJO Y GUÍA DEL DOCENTE  DEL ÁREA DE  CIENCIAS NATURALES DE 1 A 9 GRADO Y  LIBRO DE LECTURA DE COMUNICACIÓN -ESPAÑOL  DE PRIMERO A SEXTO GRADO  Y LIBRO DEL ESTUDIANTE DE COMUNICACIÓN – ESPAÑOL DE SÉPTIMO A NOVENO  EN LAS 18 DIRECCIONES DEPARTAMENTALES DE EDUCACIÓN.</w:t>
      </w:r>
    </w:p>
    <w:p w:rsidR="00C31E26" w:rsidRDefault="00C31E26" w:rsidP="00C31E26">
      <w:pPr>
        <w:spacing w:after="60" w:line="276" w:lineRule="auto"/>
        <w:jc w:val="center"/>
        <w:rPr>
          <w:rFonts w:asciiTheme="majorHAnsi" w:hAnsiTheme="majorHAnsi" w:cs="Arial"/>
          <w:b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>ANTECEDENTES</w:t>
      </w:r>
    </w:p>
    <w:p w:rsidR="00E65AE1" w:rsidRPr="00C31E26" w:rsidRDefault="00850B79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La</w:t>
      </w:r>
      <w:r w:rsidR="0008203D" w:rsidRPr="00C31E26">
        <w:rPr>
          <w:rFonts w:asciiTheme="majorHAnsi" w:hAnsiTheme="majorHAnsi" w:cs="Arial"/>
        </w:rPr>
        <w:t xml:space="preserve"> Secretaría de</w:t>
      </w:r>
      <w:r w:rsidRPr="00C31E26">
        <w:rPr>
          <w:rFonts w:asciiTheme="majorHAnsi" w:hAnsiTheme="majorHAnsi" w:cs="Arial"/>
        </w:rPr>
        <w:t xml:space="preserve"> Estado en el Despacho de</w:t>
      </w:r>
      <w:r w:rsidR="00E65AE1" w:rsidRPr="00C31E26">
        <w:rPr>
          <w:rFonts w:asciiTheme="majorHAnsi" w:hAnsiTheme="majorHAnsi" w:cs="Arial"/>
        </w:rPr>
        <w:t xml:space="preserve"> Educación, </w:t>
      </w:r>
      <w:r w:rsidR="00EF552D" w:rsidRPr="00C31E26">
        <w:rPr>
          <w:rFonts w:asciiTheme="majorHAnsi" w:hAnsiTheme="majorHAnsi" w:cs="Arial"/>
        </w:rPr>
        <w:t xml:space="preserve">está facultada por la Ley Fundamental de Educación para autorizar, organizar, dirigir y supervisar la educación en los niveles del Sistema Educativo Formal, excepto en el nivel superior. </w:t>
      </w:r>
      <w:r w:rsidR="001823B0" w:rsidRPr="00C31E26">
        <w:rPr>
          <w:rFonts w:asciiTheme="majorHAnsi" w:hAnsiTheme="majorHAnsi" w:cs="Arial"/>
        </w:rPr>
        <w:t>Es en este mismo contexto que se define a la gestión de la educación como un conjunto de procesos que se desarrollan en el marco de las políticas públicas, con el objeto de universalizar el derecho a la educación, promover, apoyar y mejorar la calidad de los procesos de aprendizaje y que sus resultados respondan a las necesidades básicas y aspiraciones de la comunidad educativa.</w:t>
      </w:r>
    </w:p>
    <w:p w:rsidR="00E908B6" w:rsidRPr="00C31E26" w:rsidRDefault="005C5774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La Ley Fundamental de Educación y sus reglamentos, así como el mismo Reglamento de la Secretaría de Estado en el Despacho de Educación, contemplan mecanismos para la optimización de los recursos financieros (nacionales o externos), con el fin de contribuir a la buena gestión de la educación en Honduras.</w:t>
      </w:r>
    </w:p>
    <w:p w:rsidR="0033056C" w:rsidRPr="00C31E26" w:rsidRDefault="0033056C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 xml:space="preserve">Que para impulsar los cambios en el sistema educativo nacional y mejorar los indicadores educativos es imprescindible dotar progresivamente a los centros educativos del nivel básico y medio de textos escolares de las asignaturas de matemáticas, español y ciencias naturales, para lo cual se </w:t>
      </w:r>
      <w:r w:rsidR="00CF4637" w:rsidRPr="00C31E26">
        <w:rPr>
          <w:rFonts w:asciiTheme="majorHAnsi" w:hAnsiTheme="majorHAnsi" w:cs="Arial"/>
        </w:rPr>
        <w:t>requirió</w:t>
      </w:r>
      <w:r w:rsidRPr="00C31E26">
        <w:rPr>
          <w:rFonts w:asciiTheme="majorHAnsi" w:hAnsiTheme="majorHAnsi" w:cs="Arial"/>
        </w:rPr>
        <w:t xml:space="preserve">  la impresión y distribución de los textos propiedad de la Secretaria de Estado en el Despacho de Educación</w:t>
      </w:r>
      <w:r w:rsidR="00CF4637" w:rsidRPr="00C31E26">
        <w:rPr>
          <w:rFonts w:asciiTheme="majorHAnsi" w:hAnsiTheme="majorHAnsi" w:cs="Arial"/>
        </w:rPr>
        <w:t>.</w:t>
      </w:r>
    </w:p>
    <w:p w:rsidR="0033056C" w:rsidRPr="00C31E26" w:rsidRDefault="00CF4637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Que en fecha 24 de Octubre de 2017</w:t>
      </w:r>
      <w:r w:rsidR="00606826" w:rsidRPr="00C31E26">
        <w:rPr>
          <w:rFonts w:asciiTheme="majorHAnsi" w:hAnsiTheme="majorHAnsi" w:cs="Arial"/>
        </w:rPr>
        <w:t>, se</w:t>
      </w:r>
      <w:r w:rsidR="0033056C" w:rsidRPr="00C31E26">
        <w:rPr>
          <w:rFonts w:asciiTheme="majorHAnsi" w:hAnsiTheme="majorHAnsi" w:cs="Arial"/>
        </w:rPr>
        <w:t xml:space="preserve"> </w:t>
      </w:r>
      <w:r w:rsidRPr="00C31E26">
        <w:rPr>
          <w:rFonts w:asciiTheme="majorHAnsi" w:hAnsiTheme="majorHAnsi" w:cs="Arial"/>
        </w:rPr>
        <w:t>realizó</w:t>
      </w:r>
      <w:r w:rsidR="003219D1" w:rsidRPr="00C31E26">
        <w:rPr>
          <w:rFonts w:asciiTheme="majorHAnsi" w:hAnsiTheme="majorHAnsi" w:cs="Arial"/>
        </w:rPr>
        <w:t xml:space="preserve"> el </w:t>
      </w:r>
      <w:r w:rsidRPr="00C31E26">
        <w:rPr>
          <w:rFonts w:asciiTheme="majorHAnsi" w:hAnsiTheme="majorHAnsi" w:cs="Arial"/>
        </w:rPr>
        <w:t>proceso</w:t>
      </w:r>
      <w:r w:rsidR="003219D1" w:rsidRPr="00C31E26">
        <w:rPr>
          <w:rFonts w:asciiTheme="majorHAnsi" w:hAnsiTheme="majorHAnsi" w:cs="Arial"/>
        </w:rPr>
        <w:t xml:space="preserve"> licitatorio para la </w:t>
      </w:r>
      <w:r w:rsidRPr="00C31E26">
        <w:rPr>
          <w:rFonts w:asciiTheme="majorHAnsi" w:hAnsiTheme="majorHAnsi" w:cs="Arial"/>
        </w:rPr>
        <w:t xml:space="preserve">impresión </w:t>
      </w:r>
      <w:r w:rsidR="0033056C" w:rsidRPr="00C31E26">
        <w:rPr>
          <w:rFonts w:asciiTheme="majorHAnsi" w:hAnsiTheme="majorHAnsi" w:cs="Arial"/>
        </w:rPr>
        <w:t xml:space="preserve"> </w:t>
      </w:r>
      <w:r w:rsidRPr="00C31E26">
        <w:rPr>
          <w:rFonts w:asciiTheme="majorHAnsi" w:hAnsiTheme="majorHAnsi" w:cs="Arial"/>
        </w:rPr>
        <w:t xml:space="preserve">y distribución de textos escolares </w:t>
      </w:r>
      <w:r w:rsidR="003219D1" w:rsidRPr="00C31E26">
        <w:rPr>
          <w:rFonts w:asciiTheme="majorHAnsi" w:hAnsiTheme="majorHAnsi" w:cs="Arial"/>
        </w:rPr>
        <w:t>de</w:t>
      </w:r>
      <w:r w:rsidRPr="00C31E26">
        <w:rPr>
          <w:rFonts w:asciiTheme="majorHAnsi" w:hAnsiTheme="majorHAnsi" w:cs="Arial"/>
        </w:rPr>
        <w:t xml:space="preserve"> educación básica y media</w:t>
      </w:r>
      <w:r w:rsidR="003219D1" w:rsidRPr="00C31E26">
        <w:rPr>
          <w:rFonts w:asciiTheme="majorHAnsi" w:hAnsiTheme="majorHAnsi" w:cs="Arial"/>
        </w:rPr>
        <w:t>, los cuales fueron entregados en las 18 Direcciones Departamentales de Educación  a mediado</w:t>
      </w:r>
      <w:r w:rsidR="00606826" w:rsidRPr="00C31E26">
        <w:rPr>
          <w:rFonts w:asciiTheme="majorHAnsi" w:hAnsiTheme="majorHAnsi" w:cs="Arial"/>
        </w:rPr>
        <w:t xml:space="preserve">s del mes de julio del año 2018 y  estas a su vez realizaron el proceso de distribución a nivel de centro educativo en cada departamento de </w:t>
      </w:r>
      <w:proofErr w:type="spellStart"/>
      <w:r w:rsidR="00606826" w:rsidRPr="00C31E26">
        <w:rPr>
          <w:rFonts w:asciiTheme="majorHAnsi" w:hAnsiTheme="majorHAnsi" w:cs="Arial"/>
        </w:rPr>
        <w:t>us</w:t>
      </w:r>
      <w:proofErr w:type="spellEnd"/>
      <w:r w:rsidR="00606826" w:rsidRPr="00C31E26">
        <w:rPr>
          <w:rFonts w:asciiTheme="majorHAnsi" w:hAnsiTheme="majorHAnsi" w:cs="Arial"/>
        </w:rPr>
        <w:t xml:space="preserve"> jurisdicción.</w:t>
      </w:r>
    </w:p>
    <w:p w:rsidR="00712AA2" w:rsidRPr="00C31E26" w:rsidRDefault="002F2D90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Por lo a</w:t>
      </w:r>
      <w:r w:rsidR="00215005" w:rsidRPr="00C31E26">
        <w:rPr>
          <w:rFonts w:asciiTheme="majorHAnsi" w:hAnsiTheme="majorHAnsi" w:cs="Arial"/>
        </w:rPr>
        <w:t>ntes</w:t>
      </w:r>
      <w:r w:rsidRPr="00C31E26">
        <w:rPr>
          <w:rFonts w:asciiTheme="majorHAnsi" w:hAnsiTheme="majorHAnsi" w:cs="Arial"/>
        </w:rPr>
        <w:t xml:space="preserve"> expuesto, </w:t>
      </w:r>
      <w:r w:rsidR="00956157" w:rsidRPr="00C31E26">
        <w:rPr>
          <w:rFonts w:asciiTheme="majorHAnsi" w:hAnsiTheme="majorHAnsi" w:cs="Arial"/>
        </w:rPr>
        <w:t xml:space="preserve">se hace necesaria la contratación de un </w:t>
      </w:r>
      <w:r w:rsidR="00606826" w:rsidRPr="00C31E26">
        <w:rPr>
          <w:rFonts w:asciiTheme="majorHAnsi" w:hAnsiTheme="majorHAnsi" w:cs="Arial"/>
        </w:rPr>
        <w:t xml:space="preserve">profesional </w:t>
      </w:r>
      <w:r w:rsidR="00956157" w:rsidRPr="00C31E26">
        <w:rPr>
          <w:rFonts w:asciiTheme="majorHAnsi" w:hAnsiTheme="majorHAnsi" w:cs="Arial"/>
        </w:rPr>
        <w:t xml:space="preserve"> </w:t>
      </w:r>
      <w:r w:rsidR="00606826" w:rsidRPr="00C31E26">
        <w:rPr>
          <w:rFonts w:asciiTheme="majorHAnsi" w:hAnsiTheme="majorHAnsi" w:cs="Arial"/>
        </w:rPr>
        <w:t xml:space="preserve">que sistematice el proceso de distribución realizado por las 18 direcciones departamentales a los beneficiarios </w:t>
      </w:r>
      <w:r w:rsidR="00606826" w:rsidRPr="00C31E26">
        <w:rPr>
          <w:rFonts w:asciiTheme="majorHAnsi" w:hAnsiTheme="majorHAnsi" w:cs="Arial"/>
        </w:rPr>
        <w:lastRenderedPageBreak/>
        <w:t>finales, recolecte las lecciones aprendidas  y las transforme en medidas de prevención de situaciones y propuesta de solución que sirva como línea base para fortalecer la capacidad instalada de la Secretaría de Educación y los futuros procesos de distribución de textos, equipos, y materiales fungibles que la institución requiera a nivel local, municipal, regional y nacional.</w:t>
      </w:r>
    </w:p>
    <w:p w:rsidR="00712AA2" w:rsidRPr="00C31E26" w:rsidRDefault="00712AA2" w:rsidP="00C31E26">
      <w:pPr>
        <w:spacing w:after="60" w:line="276" w:lineRule="auto"/>
        <w:jc w:val="both"/>
        <w:rPr>
          <w:rFonts w:asciiTheme="majorHAnsi" w:hAnsiTheme="majorHAnsi" w:cs="Arial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>OBJETIVO</w:t>
      </w:r>
    </w:p>
    <w:p w:rsidR="00215005" w:rsidRPr="00C31E26" w:rsidRDefault="00606826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 xml:space="preserve">Sistematizar </w:t>
      </w:r>
      <w:r w:rsidR="00E765C4" w:rsidRPr="00C31E26">
        <w:rPr>
          <w:rFonts w:asciiTheme="majorHAnsi" w:hAnsiTheme="majorHAnsi" w:cs="Arial"/>
        </w:rPr>
        <w:t xml:space="preserve"> el proceso </w:t>
      </w:r>
      <w:r w:rsidRPr="00C31E26">
        <w:rPr>
          <w:rFonts w:asciiTheme="majorHAnsi" w:hAnsiTheme="majorHAnsi" w:cs="Arial"/>
        </w:rPr>
        <w:t xml:space="preserve"> distribución de textos de distribución de Libros para estudiantes,  Cuaderno de trabajo y guía del Docente  del área de  Ciencias Naturales de 1 a 9 grado y  Libro de Lectura de Comunicación -Español  de primero a sexto Grado  y Libro del Estudiante de comunicación – español de séptimo a noveno</w:t>
      </w:r>
      <w:r w:rsidR="00E765C4" w:rsidRPr="00C31E26">
        <w:rPr>
          <w:rFonts w:asciiTheme="majorHAnsi" w:hAnsiTheme="majorHAnsi" w:cs="Arial"/>
        </w:rPr>
        <w:t xml:space="preserve">, realizado </w:t>
      </w:r>
      <w:r w:rsidRPr="00C31E26">
        <w:rPr>
          <w:rFonts w:asciiTheme="majorHAnsi" w:hAnsiTheme="majorHAnsi" w:cs="Arial"/>
        </w:rPr>
        <w:t>en las 18 Direcciones Departamentales de Educación a través de un instrumento que sirva de modelo para futuros procesos que se realicen a nivel nacional.</w:t>
      </w:r>
    </w:p>
    <w:p w:rsidR="00606826" w:rsidRPr="00C31E26" w:rsidRDefault="00606826" w:rsidP="00C31E26">
      <w:pPr>
        <w:spacing w:after="60" w:line="276" w:lineRule="auto"/>
        <w:jc w:val="both"/>
        <w:rPr>
          <w:rFonts w:asciiTheme="majorHAnsi" w:hAnsiTheme="majorHAnsi" w:cs="Arial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>ACTIVIDADES A REALIZAR</w:t>
      </w:r>
    </w:p>
    <w:p w:rsidR="00215005" w:rsidRPr="00C31E26" w:rsidRDefault="00FA0126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 xml:space="preserve">Describir </w:t>
      </w:r>
      <w:r w:rsidR="003F7702" w:rsidRPr="00C31E26">
        <w:rPr>
          <w:rFonts w:asciiTheme="majorHAnsi" w:hAnsiTheme="majorHAnsi" w:cs="Arial"/>
          <w:sz w:val="24"/>
          <w:szCs w:val="24"/>
        </w:rPr>
        <w:t xml:space="preserve"> </w:t>
      </w:r>
      <w:r w:rsidR="00C933B2" w:rsidRPr="00C31E26">
        <w:rPr>
          <w:rFonts w:asciiTheme="majorHAnsi" w:hAnsiTheme="majorHAnsi" w:cs="Arial"/>
          <w:sz w:val="24"/>
          <w:szCs w:val="24"/>
        </w:rPr>
        <w:t xml:space="preserve"> las acciones realizada </w:t>
      </w:r>
      <w:r w:rsidR="002320CA" w:rsidRPr="00C31E26">
        <w:rPr>
          <w:rFonts w:asciiTheme="majorHAnsi" w:hAnsiTheme="majorHAnsi" w:cs="Arial"/>
          <w:sz w:val="24"/>
          <w:szCs w:val="24"/>
        </w:rPr>
        <w:t xml:space="preserve"> en cada Dirección</w:t>
      </w:r>
      <w:r w:rsidR="00363DC3" w:rsidRPr="00C31E26">
        <w:rPr>
          <w:rFonts w:asciiTheme="majorHAnsi" w:hAnsiTheme="majorHAnsi" w:cs="Arial"/>
          <w:sz w:val="24"/>
          <w:szCs w:val="24"/>
        </w:rPr>
        <w:t xml:space="preserve"> D</w:t>
      </w:r>
      <w:r w:rsidR="002320CA" w:rsidRPr="00C31E26">
        <w:rPr>
          <w:rFonts w:asciiTheme="majorHAnsi" w:hAnsiTheme="majorHAnsi" w:cs="Arial"/>
          <w:sz w:val="24"/>
          <w:szCs w:val="24"/>
        </w:rPr>
        <w:t xml:space="preserve">epartamental  para realizar el </w:t>
      </w:r>
      <w:r w:rsidR="00C933B2" w:rsidRPr="00C31E26">
        <w:rPr>
          <w:rFonts w:asciiTheme="majorHAnsi" w:hAnsiTheme="majorHAnsi" w:cs="Arial"/>
          <w:sz w:val="24"/>
          <w:szCs w:val="24"/>
        </w:rPr>
        <w:t xml:space="preserve"> proceso </w:t>
      </w:r>
      <w:r w:rsidR="00C23750" w:rsidRPr="00C31E26">
        <w:rPr>
          <w:rFonts w:asciiTheme="majorHAnsi" w:hAnsiTheme="majorHAnsi" w:cs="Arial"/>
          <w:sz w:val="24"/>
          <w:szCs w:val="24"/>
        </w:rPr>
        <w:t>de</w:t>
      </w:r>
      <w:r w:rsidR="00C933B2" w:rsidRPr="00C31E26">
        <w:rPr>
          <w:rFonts w:asciiTheme="majorHAnsi" w:hAnsiTheme="majorHAnsi" w:cs="Arial"/>
          <w:sz w:val="24"/>
          <w:szCs w:val="24"/>
        </w:rPr>
        <w:t xml:space="preserve"> distribución de textos </w:t>
      </w:r>
      <w:r w:rsidR="00C23750" w:rsidRPr="00C31E26">
        <w:rPr>
          <w:rFonts w:asciiTheme="majorHAnsi" w:hAnsiTheme="majorHAnsi" w:cs="Arial"/>
          <w:sz w:val="24"/>
          <w:szCs w:val="24"/>
        </w:rPr>
        <w:t xml:space="preserve">desde </w:t>
      </w:r>
      <w:r w:rsidR="002320CA" w:rsidRPr="00C31E26">
        <w:rPr>
          <w:rFonts w:asciiTheme="majorHAnsi" w:hAnsiTheme="majorHAnsi" w:cs="Arial"/>
          <w:sz w:val="24"/>
          <w:szCs w:val="24"/>
        </w:rPr>
        <w:t xml:space="preserve">la  </w:t>
      </w:r>
      <w:r w:rsidR="00C23750" w:rsidRPr="00C31E26">
        <w:rPr>
          <w:rFonts w:asciiTheme="majorHAnsi" w:hAnsiTheme="majorHAnsi" w:cs="Arial"/>
          <w:sz w:val="24"/>
          <w:szCs w:val="24"/>
        </w:rPr>
        <w:t xml:space="preserve"> departamental</w:t>
      </w:r>
      <w:r w:rsidR="00C933B2" w:rsidRPr="00C31E26">
        <w:rPr>
          <w:rFonts w:asciiTheme="majorHAnsi" w:hAnsiTheme="majorHAnsi" w:cs="Arial"/>
          <w:sz w:val="24"/>
          <w:szCs w:val="24"/>
        </w:rPr>
        <w:t xml:space="preserve"> hasta el</w:t>
      </w:r>
      <w:r w:rsidR="00C23750" w:rsidRPr="00C31E26">
        <w:rPr>
          <w:rFonts w:asciiTheme="majorHAnsi" w:hAnsiTheme="majorHAnsi" w:cs="Arial"/>
          <w:sz w:val="24"/>
          <w:szCs w:val="24"/>
        </w:rPr>
        <w:t xml:space="preserve"> centro educativo</w:t>
      </w:r>
      <w:r w:rsidR="00C933B2" w:rsidRPr="00C31E26">
        <w:rPr>
          <w:rFonts w:asciiTheme="majorHAnsi" w:hAnsiTheme="majorHAnsi" w:cs="Arial"/>
          <w:sz w:val="24"/>
          <w:szCs w:val="24"/>
        </w:rPr>
        <w:t>.</w:t>
      </w:r>
      <w:r w:rsidR="00C23750" w:rsidRPr="00C31E26">
        <w:rPr>
          <w:rFonts w:asciiTheme="majorHAnsi" w:hAnsiTheme="majorHAnsi" w:cs="Arial"/>
          <w:sz w:val="24"/>
          <w:szCs w:val="24"/>
        </w:rPr>
        <w:t xml:space="preserve">  </w:t>
      </w:r>
    </w:p>
    <w:p w:rsidR="00215005" w:rsidRPr="00C31E26" w:rsidRDefault="002320CA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Verificar si los textos fueron entregados en su totalidad a los beneficiarios finales</w:t>
      </w:r>
      <w:r w:rsidR="00363DC3" w:rsidRPr="00C31E26">
        <w:rPr>
          <w:rFonts w:asciiTheme="majorHAnsi" w:hAnsiTheme="majorHAnsi" w:cs="Arial"/>
          <w:sz w:val="24"/>
          <w:szCs w:val="24"/>
        </w:rPr>
        <w:t xml:space="preserve"> en cada uno de los departamentos.</w:t>
      </w:r>
    </w:p>
    <w:p w:rsidR="009D7EB7" w:rsidRPr="00C31E26" w:rsidRDefault="002320CA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Identificar las fortalezas,  debilidades, oportunidades y amenazas  del proceso de distribución de textos.</w:t>
      </w:r>
    </w:p>
    <w:p w:rsidR="002320CA" w:rsidRPr="00C31E26" w:rsidRDefault="00363DC3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Valorar los tiempos que conlleva el proceso de distribución de textos.</w:t>
      </w:r>
    </w:p>
    <w:p w:rsidR="00F30DAE" w:rsidRPr="00C31E26" w:rsidRDefault="00FA0126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Indicar si las cantidades entregadas a los centros educativos corresponde  a la población estudiantil del mismo.</w:t>
      </w:r>
    </w:p>
    <w:p w:rsidR="00F30DAE" w:rsidRPr="00C31E26" w:rsidRDefault="00F30DAE" w:rsidP="00C31E26">
      <w:pPr>
        <w:pStyle w:val="Prrafodelista"/>
        <w:numPr>
          <w:ilvl w:val="0"/>
          <w:numId w:val="40"/>
        </w:numPr>
        <w:spacing w:after="60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Elaborar  un instrumento que sirva de modelo para futuros procesos que se realicen a nivel nacional.</w:t>
      </w:r>
    </w:p>
    <w:p w:rsidR="00F30DAE" w:rsidRPr="00C31E26" w:rsidRDefault="00F30DAE" w:rsidP="00C31E26">
      <w:pPr>
        <w:pStyle w:val="Prrafodelista"/>
        <w:spacing w:after="60"/>
        <w:jc w:val="both"/>
        <w:rPr>
          <w:rFonts w:asciiTheme="majorHAnsi" w:hAnsiTheme="majorHAnsi" w:cs="Arial"/>
          <w:sz w:val="24"/>
          <w:szCs w:val="24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contextualSpacing w:val="0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PRODUCTOS A ENTREGAR</w:t>
      </w:r>
    </w:p>
    <w:p w:rsidR="00FA0126" w:rsidRPr="00C31E26" w:rsidRDefault="00FA0126" w:rsidP="00C31E26">
      <w:pPr>
        <w:spacing w:after="60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  <w:b/>
        </w:rPr>
        <w:t>Primer Producto:</w:t>
      </w:r>
      <w:r w:rsidRPr="00C31E26">
        <w:rPr>
          <w:rFonts w:asciiTheme="majorHAnsi" w:hAnsiTheme="majorHAnsi" w:cs="Arial"/>
        </w:rPr>
        <w:t xml:space="preserve"> Plan y Cronograma de trabajo de la consultoría e informe de las actividades  a realizar  previas a realizar el trabajo de </w:t>
      </w:r>
      <w:r w:rsidR="00F30DAE" w:rsidRPr="00C31E26">
        <w:rPr>
          <w:rFonts w:asciiTheme="majorHAnsi" w:hAnsiTheme="majorHAnsi" w:cs="Arial"/>
        </w:rPr>
        <w:t>campo, el cual deberá ser presentado a más tardar 5 días hábiles posteriores a la notificación de inicio de la consultoría.</w:t>
      </w:r>
    </w:p>
    <w:p w:rsidR="001A6659" w:rsidRPr="00C31E26" w:rsidRDefault="00FA0126" w:rsidP="00C31E26">
      <w:pPr>
        <w:spacing w:after="60"/>
        <w:jc w:val="both"/>
        <w:rPr>
          <w:rFonts w:asciiTheme="majorHAnsi" w:hAnsiTheme="majorHAnsi" w:cs="Arial"/>
          <w:b/>
        </w:rPr>
      </w:pPr>
      <w:r w:rsidRPr="00C31E26">
        <w:rPr>
          <w:rFonts w:asciiTheme="majorHAnsi" w:hAnsiTheme="majorHAnsi" w:cs="Arial"/>
          <w:b/>
        </w:rPr>
        <w:t xml:space="preserve">Segundo Producto: </w:t>
      </w:r>
      <w:r w:rsidR="00F30DAE" w:rsidRPr="00C31E26">
        <w:rPr>
          <w:rFonts w:asciiTheme="majorHAnsi" w:hAnsiTheme="majorHAnsi" w:cs="Arial"/>
        </w:rPr>
        <w:t xml:space="preserve">Informe de avance  del proceso de sistematización de la distribución de    </w:t>
      </w:r>
      <w:r w:rsidR="004E7820" w:rsidRPr="00C31E26">
        <w:rPr>
          <w:rFonts w:asciiTheme="majorHAnsi" w:hAnsiTheme="majorHAnsi" w:cs="Arial"/>
        </w:rPr>
        <w:t xml:space="preserve">textos, </w:t>
      </w:r>
      <w:r w:rsidR="001A6659" w:rsidRPr="00C31E26">
        <w:rPr>
          <w:rFonts w:asciiTheme="majorHAnsi" w:hAnsiTheme="majorHAnsi" w:cs="Arial"/>
        </w:rPr>
        <w:t>el cual deberá ser presentado a más tardar 30 de noviembre del 2018.</w:t>
      </w:r>
    </w:p>
    <w:p w:rsidR="001A6659" w:rsidRPr="00C31E26" w:rsidRDefault="00F30DAE" w:rsidP="00C31E26">
      <w:pPr>
        <w:spacing w:after="60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  <w:b/>
        </w:rPr>
        <w:t>Tercer Producto:</w:t>
      </w:r>
      <w:r w:rsidRPr="00C31E26">
        <w:rPr>
          <w:rFonts w:asciiTheme="majorHAnsi" w:hAnsiTheme="majorHAnsi" w:cs="Arial"/>
        </w:rPr>
        <w:t xml:space="preserve"> </w:t>
      </w:r>
      <w:r w:rsidR="001A6659" w:rsidRPr="00C31E26">
        <w:rPr>
          <w:rFonts w:asciiTheme="majorHAnsi" w:hAnsiTheme="majorHAnsi" w:cs="Arial"/>
        </w:rPr>
        <w:t>Informe f</w:t>
      </w:r>
      <w:r w:rsidR="00667B97" w:rsidRPr="00C31E26">
        <w:rPr>
          <w:rFonts w:asciiTheme="majorHAnsi" w:hAnsiTheme="majorHAnsi" w:cs="Arial"/>
        </w:rPr>
        <w:t>inal</w:t>
      </w:r>
      <w:r w:rsidR="004E7820" w:rsidRPr="00C31E26">
        <w:rPr>
          <w:rFonts w:asciiTheme="majorHAnsi" w:hAnsiTheme="majorHAnsi" w:cs="Arial"/>
        </w:rPr>
        <w:t xml:space="preserve"> del proceso de sistematización de la distribución de textos, </w:t>
      </w:r>
      <w:r w:rsidR="00667B97" w:rsidRPr="00C31E26">
        <w:rPr>
          <w:rFonts w:asciiTheme="majorHAnsi" w:hAnsiTheme="majorHAnsi" w:cs="Arial"/>
        </w:rPr>
        <w:t xml:space="preserve"> que contenga como mínimo:</w:t>
      </w:r>
      <w:r w:rsidR="004E7820" w:rsidRPr="00C31E26">
        <w:rPr>
          <w:rFonts w:asciiTheme="majorHAnsi" w:hAnsiTheme="majorHAnsi" w:cs="Arial"/>
        </w:rPr>
        <w:t xml:space="preserve"> </w:t>
      </w:r>
      <w:r w:rsidR="000A58FB" w:rsidRPr="00C31E26">
        <w:rPr>
          <w:rFonts w:asciiTheme="majorHAnsi" w:hAnsiTheme="majorHAnsi" w:cs="Arial"/>
        </w:rPr>
        <w:t>Portada, introducción, las preguntas y los</w:t>
      </w:r>
      <w:r w:rsidR="004E7820" w:rsidRPr="00C31E26">
        <w:rPr>
          <w:rFonts w:asciiTheme="majorHAnsi" w:hAnsiTheme="majorHAnsi" w:cs="Arial"/>
        </w:rPr>
        <w:t xml:space="preserve"> resultados </w:t>
      </w:r>
      <w:r w:rsidR="004E7820" w:rsidRPr="00C31E26">
        <w:rPr>
          <w:rFonts w:asciiTheme="majorHAnsi" w:hAnsiTheme="majorHAnsi" w:cs="Arial"/>
        </w:rPr>
        <w:lastRenderedPageBreak/>
        <w:t>principales, metodología empleada, c</w:t>
      </w:r>
      <w:r w:rsidR="000A58FB" w:rsidRPr="00C31E26">
        <w:rPr>
          <w:rFonts w:asciiTheme="majorHAnsi" w:hAnsiTheme="majorHAnsi" w:cs="Arial"/>
        </w:rPr>
        <w:t xml:space="preserve">ondicionantes </w:t>
      </w:r>
      <w:r w:rsidR="004E7820" w:rsidRPr="00C31E26">
        <w:rPr>
          <w:rFonts w:asciiTheme="majorHAnsi" w:hAnsiTheme="majorHAnsi" w:cs="Arial"/>
        </w:rPr>
        <w:t>y límites del estudio realizado, d</w:t>
      </w:r>
      <w:r w:rsidR="000A58FB" w:rsidRPr="00C31E26">
        <w:rPr>
          <w:rFonts w:asciiTheme="majorHAnsi" w:hAnsiTheme="majorHAnsi" w:cs="Arial"/>
        </w:rPr>
        <w:t>es</w:t>
      </w:r>
      <w:r w:rsidR="004E7820" w:rsidRPr="00C31E26">
        <w:rPr>
          <w:rFonts w:asciiTheme="majorHAnsi" w:hAnsiTheme="majorHAnsi" w:cs="Arial"/>
        </w:rPr>
        <w:t>cripción de proceso, r</w:t>
      </w:r>
      <w:r w:rsidR="000A58FB" w:rsidRPr="00C31E26">
        <w:rPr>
          <w:rFonts w:asciiTheme="majorHAnsi" w:hAnsiTheme="majorHAnsi" w:cs="Arial"/>
        </w:rPr>
        <w:t xml:space="preserve">ecomendaciones derivadas de la consultoría que se orienten a la mejora del proceso a través de indicaciones específicas que contribuyan a la sostenibilidad y </w:t>
      </w:r>
      <w:r w:rsidR="004E7820" w:rsidRPr="00C31E26">
        <w:rPr>
          <w:rFonts w:asciiTheme="majorHAnsi" w:hAnsiTheme="majorHAnsi" w:cs="Arial"/>
        </w:rPr>
        <w:t>multiplicación del proceso, l</w:t>
      </w:r>
      <w:r w:rsidR="000A58FB" w:rsidRPr="00C31E26">
        <w:rPr>
          <w:rFonts w:asciiTheme="majorHAnsi" w:hAnsiTheme="majorHAnsi" w:cs="Arial"/>
        </w:rPr>
        <w:t>as lecciones aprendidas que se desprendan de las con</w:t>
      </w:r>
      <w:r w:rsidR="004E7820" w:rsidRPr="00C31E26">
        <w:rPr>
          <w:rFonts w:asciiTheme="majorHAnsi" w:hAnsiTheme="majorHAnsi" w:cs="Arial"/>
        </w:rPr>
        <w:t>clusiones generales del proceso, a</w:t>
      </w:r>
      <w:r w:rsidR="000A58FB" w:rsidRPr="00C31E26">
        <w:rPr>
          <w:rFonts w:asciiTheme="majorHAnsi" w:hAnsiTheme="majorHAnsi" w:cs="Arial"/>
        </w:rPr>
        <w:t>nexos</w:t>
      </w:r>
      <w:r w:rsidR="004E7820" w:rsidRPr="00C31E26">
        <w:rPr>
          <w:rFonts w:asciiTheme="majorHAnsi" w:hAnsiTheme="majorHAnsi" w:cs="Arial"/>
        </w:rPr>
        <w:t xml:space="preserve">, entre otros , </w:t>
      </w:r>
      <w:r w:rsidR="001A6659" w:rsidRPr="00C31E26">
        <w:rPr>
          <w:rFonts w:asciiTheme="majorHAnsi" w:hAnsiTheme="majorHAnsi" w:cs="Arial"/>
        </w:rPr>
        <w:t xml:space="preserve">el cual deberá ser presentado a más tardar </w:t>
      </w:r>
      <w:r w:rsidR="00C779E6" w:rsidRPr="00C31E26">
        <w:rPr>
          <w:rFonts w:asciiTheme="majorHAnsi" w:hAnsiTheme="majorHAnsi" w:cs="Arial"/>
        </w:rPr>
        <w:t>18</w:t>
      </w:r>
      <w:r w:rsidR="001A6659" w:rsidRPr="00C31E26">
        <w:rPr>
          <w:rFonts w:asciiTheme="majorHAnsi" w:hAnsiTheme="majorHAnsi" w:cs="Arial"/>
        </w:rPr>
        <w:t xml:space="preserve"> de Diciembre de 2018.</w:t>
      </w:r>
    </w:p>
    <w:p w:rsidR="00271DBA" w:rsidRPr="00C31E26" w:rsidRDefault="00271DBA" w:rsidP="00C31E26">
      <w:pPr>
        <w:spacing w:after="60" w:line="276" w:lineRule="auto"/>
        <w:jc w:val="both"/>
        <w:rPr>
          <w:rFonts w:asciiTheme="majorHAnsi" w:hAnsiTheme="majorHAnsi" w:cs="Arial"/>
          <w:lang w:val="es-HN"/>
        </w:rPr>
      </w:pPr>
    </w:p>
    <w:p w:rsidR="00271DBA" w:rsidRPr="00C31E26" w:rsidRDefault="009D7EB7" w:rsidP="00C31E26">
      <w:pPr>
        <w:spacing w:after="60" w:line="276" w:lineRule="auto"/>
        <w:jc w:val="both"/>
        <w:rPr>
          <w:rFonts w:asciiTheme="majorHAnsi" w:eastAsia="Times New Roman" w:hAnsiTheme="majorHAnsi" w:cs="Arial"/>
          <w:lang w:val="es-HN" w:eastAsia="en-US"/>
        </w:rPr>
      </w:pPr>
      <w:r w:rsidRPr="00C31E26">
        <w:rPr>
          <w:rFonts w:asciiTheme="majorHAnsi" w:eastAsia="Times New Roman" w:hAnsiTheme="majorHAnsi" w:cs="Arial"/>
          <w:lang w:val="es-HN" w:eastAsia="en-US"/>
        </w:rPr>
        <w:t xml:space="preserve">Cada uno de los productos  deberá ser </w:t>
      </w:r>
      <w:r w:rsidR="00A91671" w:rsidRPr="00C31E26">
        <w:rPr>
          <w:rFonts w:asciiTheme="majorHAnsi" w:eastAsia="Times New Roman" w:hAnsiTheme="majorHAnsi" w:cs="Arial"/>
          <w:lang w:val="es-HN" w:eastAsia="en-US"/>
        </w:rPr>
        <w:t>presentado</w:t>
      </w:r>
      <w:r w:rsidRPr="00C31E26">
        <w:rPr>
          <w:rFonts w:asciiTheme="majorHAnsi" w:eastAsia="Times New Roman" w:hAnsiTheme="majorHAnsi" w:cs="Arial"/>
          <w:lang w:val="es-HN" w:eastAsia="en-US"/>
        </w:rPr>
        <w:t xml:space="preserve"> en forma física y digital ante </w:t>
      </w:r>
      <w:r w:rsidR="002C1057" w:rsidRPr="00C31E26">
        <w:rPr>
          <w:rFonts w:asciiTheme="majorHAnsi" w:eastAsia="Times New Roman" w:hAnsiTheme="majorHAnsi" w:cs="Arial"/>
          <w:lang w:val="es-HN" w:eastAsia="en-US"/>
        </w:rPr>
        <w:t>el Secretario de estado en el despacho de educación o en la persona que este delegue,</w:t>
      </w:r>
      <w:r w:rsidRPr="00C31E26">
        <w:rPr>
          <w:rFonts w:asciiTheme="majorHAnsi" w:eastAsia="Times New Roman" w:hAnsiTheme="majorHAnsi" w:cs="Arial"/>
          <w:lang w:val="es-HN" w:eastAsia="en-US"/>
        </w:rPr>
        <w:t xml:space="preserve">  para su aprobación y </w:t>
      </w:r>
      <w:r w:rsidR="00A91671" w:rsidRPr="00C31E26">
        <w:rPr>
          <w:rFonts w:asciiTheme="majorHAnsi" w:eastAsia="Times New Roman" w:hAnsiTheme="majorHAnsi" w:cs="Arial"/>
          <w:lang w:val="es-HN" w:eastAsia="en-US"/>
        </w:rPr>
        <w:t>aceptación,</w:t>
      </w:r>
      <w:r w:rsidRPr="00C31E26">
        <w:rPr>
          <w:rFonts w:asciiTheme="majorHAnsi" w:eastAsia="Times New Roman" w:hAnsiTheme="majorHAnsi" w:cs="Arial"/>
          <w:lang w:val="es-HN" w:eastAsia="en-US"/>
        </w:rPr>
        <w:t xml:space="preserve"> quien lo remitirá </w:t>
      </w:r>
      <w:r w:rsidR="001B7521" w:rsidRPr="00C31E26">
        <w:rPr>
          <w:rFonts w:asciiTheme="majorHAnsi" w:eastAsia="Times New Roman" w:hAnsiTheme="majorHAnsi" w:cs="Arial"/>
          <w:lang w:val="es-HN" w:eastAsia="en-US"/>
        </w:rPr>
        <w:t xml:space="preserve"> a la Dirección General de Adquisiciones </w:t>
      </w:r>
      <w:r w:rsidRPr="00C31E26">
        <w:rPr>
          <w:rFonts w:asciiTheme="majorHAnsi" w:eastAsia="Times New Roman" w:hAnsiTheme="majorHAnsi" w:cs="Arial"/>
          <w:lang w:val="es-HN" w:eastAsia="en-US"/>
        </w:rPr>
        <w:t>para el trámite de pago correspondiente.</w:t>
      </w:r>
    </w:p>
    <w:p w:rsidR="00271DBA" w:rsidRPr="00C31E26" w:rsidRDefault="00271DBA" w:rsidP="00C31E26">
      <w:pPr>
        <w:spacing w:after="60" w:line="276" w:lineRule="auto"/>
        <w:jc w:val="both"/>
        <w:rPr>
          <w:rFonts w:asciiTheme="majorHAnsi" w:hAnsiTheme="majorHAnsi" w:cs="Arial"/>
          <w:lang w:val="es-HN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 xml:space="preserve">NIVEL DE COORDINACIÓN </w:t>
      </w:r>
    </w:p>
    <w:p w:rsidR="00271DBA" w:rsidRPr="00C31E26" w:rsidRDefault="00271DBA" w:rsidP="00C31E26">
      <w:pPr>
        <w:spacing w:after="60" w:line="276" w:lineRule="auto"/>
        <w:jc w:val="both"/>
        <w:rPr>
          <w:rFonts w:asciiTheme="majorHAnsi" w:eastAsia="Times New Roman" w:hAnsiTheme="majorHAnsi" w:cs="Arial"/>
          <w:lang w:val="es-HN" w:eastAsia="en-US"/>
        </w:rPr>
      </w:pPr>
      <w:r w:rsidRPr="00C31E26">
        <w:rPr>
          <w:rFonts w:asciiTheme="majorHAnsi" w:eastAsia="Times New Roman" w:hAnsiTheme="majorHAnsi" w:cs="Arial"/>
          <w:lang w:val="es-HN" w:eastAsia="en-US"/>
        </w:rPr>
        <w:t xml:space="preserve">El Consultor responderá por el cumplimiento de sus funciones directamente ante el Director General de Adquisiciones y coordinará sus actividades con los diferentes funcionarios de la  Secretaría </w:t>
      </w:r>
      <w:r w:rsidR="006C2AD6" w:rsidRPr="00C31E26">
        <w:rPr>
          <w:rFonts w:asciiTheme="majorHAnsi" w:eastAsia="Times New Roman" w:hAnsiTheme="majorHAnsi" w:cs="Arial"/>
          <w:lang w:val="es-HN" w:eastAsia="en-US"/>
        </w:rPr>
        <w:t>tanto en el nivel central como desconcentrado.</w:t>
      </w:r>
    </w:p>
    <w:p w:rsidR="0065015D" w:rsidRPr="00C31E26" w:rsidRDefault="0065015D" w:rsidP="00C31E26">
      <w:pPr>
        <w:spacing w:after="60" w:line="276" w:lineRule="auto"/>
        <w:jc w:val="both"/>
        <w:rPr>
          <w:rFonts w:asciiTheme="majorHAnsi" w:eastAsia="Times New Roman" w:hAnsiTheme="majorHAnsi" w:cs="Arial"/>
          <w:lang w:val="es-HN" w:eastAsia="en-US"/>
        </w:rPr>
      </w:pPr>
    </w:p>
    <w:p w:rsidR="00200D04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DURACIÓN DE LA CONSULTORÍA</w:t>
      </w:r>
    </w:p>
    <w:p w:rsidR="007E2C55" w:rsidRPr="00C31E26" w:rsidRDefault="00200D04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 xml:space="preserve">El período de ejecución de la consultoría </w:t>
      </w:r>
      <w:r w:rsidR="00723A69" w:rsidRPr="00C31E26">
        <w:rPr>
          <w:rFonts w:asciiTheme="majorHAnsi" w:hAnsiTheme="majorHAnsi" w:cs="Arial"/>
        </w:rPr>
        <w:t xml:space="preserve"> es del </w:t>
      </w:r>
      <w:r w:rsidRPr="00C31E26">
        <w:rPr>
          <w:rFonts w:asciiTheme="majorHAnsi" w:hAnsiTheme="majorHAnsi" w:cs="Arial"/>
        </w:rPr>
        <w:t xml:space="preserve"> </w:t>
      </w:r>
      <w:r w:rsidR="00677C6F" w:rsidRPr="00C31E26">
        <w:rPr>
          <w:rFonts w:asciiTheme="majorHAnsi" w:hAnsiTheme="majorHAnsi" w:cs="Arial"/>
        </w:rPr>
        <w:t xml:space="preserve">15 </w:t>
      </w:r>
      <w:r w:rsidRPr="00C31E26">
        <w:rPr>
          <w:rFonts w:asciiTheme="majorHAnsi" w:hAnsiTheme="majorHAnsi" w:cs="Arial"/>
        </w:rPr>
        <w:t xml:space="preserve">de noviembre </w:t>
      </w:r>
      <w:r w:rsidR="00271DBA" w:rsidRPr="00C31E26">
        <w:rPr>
          <w:rFonts w:asciiTheme="majorHAnsi" w:hAnsiTheme="majorHAnsi" w:cs="Arial"/>
        </w:rPr>
        <w:t xml:space="preserve"> al 28 </w:t>
      </w:r>
      <w:r w:rsidRPr="00C31E26">
        <w:rPr>
          <w:rFonts w:asciiTheme="majorHAnsi" w:hAnsiTheme="majorHAnsi" w:cs="Arial"/>
        </w:rPr>
        <w:t xml:space="preserve">de </w:t>
      </w:r>
      <w:r w:rsidR="00271DBA" w:rsidRPr="00C31E26">
        <w:rPr>
          <w:rFonts w:asciiTheme="majorHAnsi" w:hAnsiTheme="majorHAnsi" w:cs="Arial"/>
        </w:rPr>
        <w:t>diciembre del 2018</w:t>
      </w:r>
      <w:r w:rsidRPr="00C31E26">
        <w:rPr>
          <w:rFonts w:asciiTheme="majorHAnsi" w:hAnsiTheme="majorHAnsi" w:cs="Arial"/>
        </w:rPr>
        <w:t xml:space="preserve">. </w:t>
      </w:r>
    </w:p>
    <w:p w:rsidR="00812D56" w:rsidRPr="00C31E26" w:rsidRDefault="00812D56" w:rsidP="00C31E26">
      <w:pPr>
        <w:spacing w:after="60" w:line="276" w:lineRule="auto"/>
        <w:jc w:val="both"/>
        <w:rPr>
          <w:rFonts w:asciiTheme="majorHAnsi" w:hAnsiTheme="majorHAnsi" w:cs="Arial"/>
        </w:rPr>
      </w:pPr>
    </w:p>
    <w:p w:rsidR="002C27AE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SEDE</w:t>
      </w:r>
    </w:p>
    <w:p w:rsidR="002C27AE" w:rsidRPr="00C31E26" w:rsidRDefault="002C27AE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La sede de trabajo será la Ciudad de Tegucigalpa, Municipio del Distrito Central.</w:t>
      </w:r>
    </w:p>
    <w:p w:rsidR="002C27AE" w:rsidRPr="00C31E26" w:rsidRDefault="002C27AE" w:rsidP="00C31E26">
      <w:pPr>
        <w:spacing w:after="60" w:line="276" w:lineRule="auto"/>
        <w:jc w:val="both"/>
        <w:rPr>
          <w:rFonts w:asciiTheme="majorHAnsi" w:hAnsiTheme="majorHAnsi" w:cs="Arial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 xml:space="preserve">PERFIL  Y FORMACIÓN ACADÉMICA REQUERIDA </w:t>
      </w:r>
    </w:p>
    <w:p w:rsidR="00812D56" w:rsidRPr="00C31E26" w:rsidRDefault="00812D56" w:rsidP="00C31E26">
      <w:pPr>
        <w:pStyle w:val="Prrafodelista"/>
        <w:spacing w:after="60"/>
        <w:jc w:val="both"/>
        <w:rPr>
          <w:rFonts w:asciiTheme="majorHAnsi" w:hAnsiTheme="majorHAnsi" w:cs="Arial"/>
          <w:b/>
          <w:sz w:val="24"/>
          <w:szCs w:val="24"/>
        </w:rPr>
      </w:pPr>
    </w:p>
    <w:p w:rsidR="008A1F4D" w:rsidRPr="00C31E26" w:rsidRDefault="008A1F4D" w:rsidP="00C31E26">
      <w:pPr>
        <w:pStyle w:val="Prrafodelista"/>
        <w:numPr>
          <w:ilvl w:val="1"/>
          <w:numId w:val="46"/>
        </w:numPr>
        <w:spacing w:after="60"/>
        <w:ind w:left="709" w:hanging="425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Formación académica</w:t>
      </w:r>
      <w:r w:rsidR="00723A69" w:rsidRPr="00C31E26">
        <w:rPr>
          <w:rFonts w:asciiTheme="majorHAnsi" w:hAnsiTheme="majorHAnsi" w:cs="Arial"/>
          <w:sz w:val="24"/>
          <w:szCs w:val="24"/>
        </w:rPr>
        <w:t xml:space="preserve">: </w:t>
      </w:r>
      <w:r w:rsidR="006C2AD6" w:rsidRPr="00C31E26">
        <w:rPr>
          <w:rFonts w:asciiTheme="majorHAnsi" w:hAnsiTheme="majorHAnsi" w:cs="Arial"/>
          <w:sz w:val="24"/>
          <w:szCs w:val="24"/>
        </w:rPr>
        <w:t>Profesional de nivel s</w:t>
      </w:r>
      <w:r w:rsidR="003E580D" w:rsidRPr="00C31E26">
        <w:rPr>
          <w:rFonts w:asciiTheme="majorHAnsi" w:hAnsiTheme="majorHAnsi" w:cs="Arial"/>
          <w:sz w:val="24"/>
          <w:szCs w:val="24"/>
        </w:rPr>
        <w:t>ecundario que haya alcanzado al menos el 90% de  la carrera universitaria</w:t>
      </w:r>
      <w:r w:rsidR="006C2AD6" w:rsidRPr="00C31E26">
        <w:rPr>
          <w:rFonts w:asciiTheme="majorHAnsi" w:hAnsiTheme="majorHAnsi" w:cs="Arial"/>
          <w:sz w:val="24"/>
          <w:szCs w:val="24"/>
        </w:rPr>
        <w:t xml:space="preserve"> en las áreas de ciencias sociales, administració</w:t>
      </w:r>
      <w:r w:rsidR="003E580D" w:rsidRPr="00C31E26">
        <w:rPr>
          <w:rFonts w:asciiTheme="majorHAnsi" w:hAnsiTheme="majorHAnsi" w:cs="Arial"/>
          <w:sz w:val="24"/>
          <w:szCs w:val="24"/>
        </w:rPr>
        <w:t xml:space="preserve">n, </w:t>
      </w:r>
      <w:r w:rsidR="005C1DCB" w:rsidRPr="00C31E26">
        <w:rPr>
          <w:rFonts w:asciiTheme="majorHAnsi" w:hAnsiTheme="majorHAnsi" w:cs="Arial"/>
          <w:sz w:val="24"/>
          <w:szCs w:val="24"/>
        </w:rPr>
        <w:t>economía,</w:t>
      </w:r>
      <w:r w:rsidR="003E580D" w:rsidRPr="00C31E26">
        <w:rPr>
          <w:rFonts w:asciiTheme="majorHAnsi" w:hAnsiTheme="majorHAnsi" w:cs="Arial"/>
          <w:sz w:val="24"/>
          <w:szCs w:val="24"/>
        </w:rPr>
        <w:t xml:space="preserve"> mercadeo, desarrollo social o carreras afines.</w:t>
      </w:r>
    </w:p>
    <w:p w:rsidR="00723A69" w:rsidRPr="00C31E26" w:rsidRDefault="00723A69" w:rsidP="00C31E26">
      <w:pPr>
        <w:pStyle w:val="Prrafodelista"/>
        <w:numPr>
          <w:ilvl w:val="1"/>
          <w:numId w:val="46"/>
        </w:numPr>
        <w:spacing w:after="60"/>
        <w:ind w:left="709" w:hanging="425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 xml:space="preserve">Conocimiento Específicos: </w:t>
      </w:r>
      <w:r w:rsidRPr="00C31E26">
        <w:rPr>
          <w:rFonts w:asciiTheme="majorHAnsi" w:hAnsiTheme="majorHAnsi" w:cs="Arial"/>
          <w:sz w:val="24"/>
          <w:szCs w:val="24"/>
        </w:rPr>
        <w:t xml:space="preserve">En leyes, reglamentos, normas relacionadas con el área donde se desempeñe. </w:t>
      </w:r>
    </w:p>
    <w:p w:rsidR="00723A69" w:rsidRPr="00C31E26" w:rsidRDefault="008A1F4D" w:rsidP="00C31E26">
      <w:pPr>
        <w:pStyle w:val="Prrafodelista"/>
        <w:numPr>
          <w:ilvl w:val="1"/>
          <w:numId w:val="46"/>
        </w:numPr>
        <w:spacing w:after="60"/>
        <w:ind w:left="709" w:hanging="425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Experiencia</w:t>
      </w:r>
      <w:r w:rsidR="00723A69" w:rsidRPr="00C31E26">
        <w:rPr>
          <w:rFonts w:asciiTheme="majorHAnsi" w:hAnsiTheme="majorHAnsi" w:cs="Arial"/>
          <w:sz w:val="24"/>
          <w:szCs w:val="24"/>
        </w:rPr>
        <w:t xml:space="preserve">: </w:t>
      </w:r>
      <w:r w:rsidRPr="00C31E26">
        <w:rPr>
          <w:rFonts w:asciiTheme="majorHAnsi" w:hAnsiTheme="majorHAnsi" w:cs="Arial"/>
          <w:sz w:val="24"/>
          <w:szCs w:val="24"/>
        </w:rPr>
        <w:t xml:space="preserve"> </w:t>
      </w:r>
    </w:p>
    <w:p w:rsidR="008A1F4D" w:rsidRPr="00C31E26" w:rsidRDefault="006C2AD6" w:rsidP="00C31E26">
      <w:pPr>
        <w:pStyle w:val="Prrafodelista"/>
        <w:numPr>
          <w:ilvl w:val="2"/>
          <w:numId w:val="46"/>
        </w:numPr>
        <w:spacing w:after="60"/>
        <w:ind w:left="1134" w:hanging="283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lastRenderedPageBreak/>
        <w:t xml:space="preserve">Experiencia mínima de 10 años laborando </w:t>
      </w:r>
      <w:r w:rsidR="00723A69" w:rsidRPr="00C31E26">
        <w:rPr>
          <w:rFonts w:asciiTheme="majorHAnsi" w:hAnsiTheme="majorHAnsi" w:cs="Arial"/>
          <w:sz w:val="24"/>
          <w:szCs w:val="24"/>
        </w:rPr>
        <w:t>en</w:t>
      </w:r>
      <w:r w:rsidR="008A1F4D" w:rsidRPr="00C31E26">
        <w:rPr>
          <w:rFonts w:asciiTheme="majorHAnsi" w:hAnsiTheme="majorHAnsi" w:cs="Arial"/>
          <w:sz w:val="24"/>
          <w:szCs w:val="24"/>
        </w:rPr>
        <w:t xml:space="preserve"> prog</w:t>
      </w:r>
      <w:r w:rsidR="00215005" w:rsidRPr="00C31E26">
        <w:rPr>
          <w:rFonts w:asciiTheme="majorHAnsi" w:hAnsiTheme="majorHAnsi" w:cs="Arial"/>
          <w:sz w:val="24"/>
          <w:szCs w:val="24"/>
        </w:rPr>
        <w:t xml:space="preserve">ramas, proyectos o consultorías en el </w:t>
      </w:r>
      <w:r w:rsidR="008A1F4D" w:rsidRPr="00C31E26">
        <w:rPr>
          <w:rFonts w:asciiTheme="majorHAnsi" w:hAnsiTheme="majorHAnsi" w:cs="Arial"/>
          <w:sz w:val="24"/>
          <w:szCs w:val="24"/>
        </w:rPr>
        <w:t>sector público u organizaciones no gubernamentales, de preferencia en algún nivel del Sector Educativo.</w:t>
      </w:r>
    </w:p>
    <w:p w:rsidR="008A1F4D" w:rsidRPr="00C31E26" w:rsidRDefault="008E4912" w:rsidP="00C31E26">
      <w:pPr>
        <w:pStyle w:val="Prrafodelista"/>
        <w:numPr>
          <w:ilvl w:val="2"/>
          <w:numId w:val="46"/>
        </w:numPr>
        <w:spacing w:after="60"/>
        <w:ind w:left="1134" w:hanging="283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 xml:space="preserve">Experiencia especifica </w:t>
      </w:r>
      <w:r w:rsidR="00723A69" w:rsidRPr="00C31E26">
        <w:rPr>
          <w:rFonts w:asciiTheme="majorHAnsi" w:hAnsiTheme="majorHAnsi" w:cs="Arial"/>
          <w:sz w:val="24"/>
          <w:szCs w:val="24"/>
        </w:rPr>
        <w:t xml:space="preserve"> </w:t>
      </w:r>
      <w:r w:rsidR="006C2AD6" w:rsidRPr="00C31E26">
        <w:rPr>
          <w:rFonts w:asciiTheme="majorHAnsi" w:hAnsiTheme="majorHAnsi" w:cs="Arial"/>
          <w:sz w:val="24"/>
          <w:szCs w:val="24"/>
        </w:rPr>
        <w:t>mínima de  5 años, l</w:t>
      </w:r>
      <w:r w:rsidR="00B53769" w:rsidRPr="00C31E26">
        <w:rPr>
          <w:rFonts w:asciiTheme="majorHAnsi" w:hAnsiTheme="majorHAnsi" w:cs="Arial"/>
          <w:sz w:val="24"/>
          <w:szCs w:val="24"/>
        </w:rPr>
        <w:t>aborando en la Administración Pú</w:t>
      </w:r>
      <w:r w:rsidRPr="00C31E26">
        <w:rPr>
          <w:rFonts w:asciiTheme="majorHAnsi" w:hAnsiTheme="majorHAnsi" w:cs="Arial"/>
          <w:sz w:val="24"/>
          <w:szCs w:val="24"/>
        </w:rPr>
        <w:t xml:space="preserve">blica, </w:t>
      </w:r>
      <w:r w:rsidR="006C2AD6" w:rsidRPr="00C31E26">
        <w:rPr>
          <w:rFonts w:asciiTheme="majorHAnsi" w:hAnsiTheme="majorHAnsi" w:cs="Arial"/>
          <w:sz w:val="24"/>
          <w:szCs w:val="24"/>
        </w:rPr>
        <w:t xml:space="preserve">con </w:t>
      </w:r>
      <w:r w:rsidRPr="00C31E26">
        <w:rPr>
          <w:rFonts w:asciiTheme="majorHAnsi" w:hAnsiTheme="majorHAnsi" w:cs="Arial"/>
          <w:sz w:val="24"/>
          <w:szCs w:val="24"/>
        </w:rPr>
        <w:t xml:space="preserve">conocimientos </w:t>
      </w:r>
      <w:r w:rsidR="00414A10" w:rsidRPr="00C31E26">
        <w:rPr>
          <w:rFonts w:asciiTheme="majorHAnsi" w:hAnsiTheme="majorHAnsi" w:cs="Arial"/>
          <w:sz w:val="24"/>
          <w:szCs w:val="24"/>
        </w:rPr>
        <w:t xml:space="preserve">planificación, organización de </w:t>
      </w:r>
      <w:r w:rsidR="00471CBE" w:rsidRPr="00C31E26">
        <w:rPr>
          <w:rFonts w:asciiTheme="majorHAnsi" w:hAnsiTheme="majorHAnsi" w:cs="Arial"/>
          <w:sz w:val="24"/>
          <w:szCs w:val="24"/>
        </w:rPr>
        <w:t>procesos administrativos (</w:t>
      </w:r>
      <w:r w:rsidR="00414A10" w:rsidRPr="00C31E26">
        <w:rPr>
          <w:rFonts w:asciiTheme="majorHAnsi" w:hAnsiTheme="majorHAnsi" w:cs="Arial"/>
          <w:sz w:val="24"/>
          <w:szCs w:val="24"/>
        </w:rPr>
        <w:t>controles administrativos) y monitoreo</w:t>
      </w:r>
      <w:r w:rsidR="006C2AD6" w:rsidRPr="00C31E26">
        <w:rPr>
          <w:rFonts w:asciiTheme="majorHAnsi" w:hAnsiTheme="majorHAnsi" w:cs="Arial"/>
          <w:sz w:val="24"/>
          <w:szCs w:val="24"/>
        </w:rPr>
        <w:t xml:space="preserve">, </w:t>
      </w:r>
      <w:r w:rsidR="00414A10" w:rsidRPr="00C31E26">
        <w:rPr>
          <w:rFonts w:asciiTheme="majorHAnsi" w:hAnsiTheme="majorHAnsi" w:cs="Arial"/>
          <w:sz w:val="24"/>
          <w:szCs w:val="24"/>
        </w:rPr>
        <w:t xml:space="preserve">en coordinación de actividades en apoyo logístico </w:t>
      </w:r>
      <w:r w:rsidR="00471CBE" w:rsidRPr="00C31E26">
        <w:rPr>
          <w:rFonts w:asciiTheme="majorHAnsi" w:hAnsiTheme="majorHAnsi" w:cs="Arial"/>
          <w:sz w:val="24"/>
          <w:szCs w:val="24"/>
        </w:rPr>
        <w:t xml:space="preserve">y </w:t>
      </w:r>
      <w:r w:rsidR="00723A69" w:rsidRPr="00C31E26">
        <w:rPr>
          <w:rFonts w:asciiTheme="majorHAnsi" w:hAnsiTheme="majorHAnsi" w:cs="Arial"/>
          <w:sz w:val="24"/>
          <w:szCs w:val="24"/>
        </w:rPr>
        <w:t>e</w:t>
      </w:r>
      <w:r w:rsidR="00471CBE" w:rsidRPr="00C31E26">
        <w:rPr>
          <w:rFonts w:asciiTheme="majorHAnsi" w:hAnsiTheme="majorHAnsi" w:cs="Arial"/>
          <w:sz w:val="24"/>
          <w:szCs w:val="24"/>
        </w:rPr>
        <w:t>n procesos de</w:t>
      </w:r>
      <w:r w:rsidR="00723A69" w:rsidRPr="00C31E26">
        <w:rPr>
          <w:rFonts w:asciiTheme="majorHAnsi" w:hAnsiTheme="majorHAnsi" w:cs="Arial"/>
          <w:sz w:val="24"/>
          <w:szCs w:val="24"/>
        </w:rPr>
        <w:t xml:space="preserve"> adquisiciones. </w:t>
      </w:r>
      <w:r w:rsidRPr="00C31E26">
        <w:rPr>
          <w:rFonts w:asciiTheme="majorHAnsi" w:hAnsiTheme="majorHAnsi" w:cs="Arial"/>
          <w:sz w:val="24"/>
          <w:szCs w:val="24"/>
        </w:rPr>
        <w:t xml:space="preserve"> </w:t>
      </w:r>
    </w:p>
    <w:p w:rsidR="00414A10" w:rsidRPr="00C31E26" w:rsidRDefault="00414A10" w:rsidP="00C31E26">
      <w:pPr>
        <w:pStyle w:val="Prrafodelista"/>
        <w:numPr>
          <w:ilvl w:val="2"/>
          <w:numId w:val="46"/>
        </w:numPr>
        <w:spacing w:after="60"/>
        <w:ind w:left="1134" w:hanging="283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Experiencia amplia en distribución de materiales educativos y otros.</w:t>
      </w:r>
    </w:p>
    <w:p w:rsidR="00215005" w:rsidRPr="00C31E26" w:rsidRDefault="00723A69" w:rsidP="00C31E26">
      <w:pPr>
        <w:pStyle w:val="Prrafodelista"/>
        <w:numPr>
          <w:ilvl w:val="1"/>
          <w:numId w:val="46"/>
        </w:numPr>
        <w:spacing w:after="60"/>
        <w:ind w:left="709" w:hanging="425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Habilidades:</w:t>
      </w:r>
      <w:r w:rsidRPr="00C31E26">
        <w:rPr>
          <w:rFonts w:asciiTheme="majorHAnsi" w:hAnsiTheme="majorHAnsi" w:cs="Arial"/>
          <w:sz w:val="24"/>
          <w:szCs w:val="24"/>
        </w:rPr>
        <w:t xml:space="preserve"> </w:t>
      </w:r>
      <w:r w:rsidR="008A1F4D" w:rsidRPr="00C31E26">
        <w:rPr>
          <w:rFonts w:asciiTheme="majorHAnsi" w:hAnsiTheme="majorHAnsi" w:cs="Arial"/>
          <w:sz w:val="24"/>
          <w:szCs w:val="24"/>
        </w:rPr>
        <w:t xml:space="preserve">Manejo de computadoras y paquetes básicos de Software (ej., Word, Excel, </w:t>
      </w:r>
      <w:proofErr w:type="spellStart"/>
      <w:r w:rsidR="008A1F4D" w:rsidRPr="00C31E26">
        <w:rPr>
          <w:rFonts w:asciiTheme="majorHAnsi" w:hAnsiTheme="majorHAnsi" w:cs="Arial"/>
          <w:sz w:val="24"/>
          <w:szCs w:val="24"/>
        </w:rPr>
        <w:t>Power</w:t>
      </w:r>
      <w:proofErr w:type="spellEnd"/>
      <w:r w:rsidR="008A1F4D" w:rsidRPr="00C31E26">
        <w:rPr>
          <w:rFonts w:asciiTheme="majorHAnsi" w:hAnsiTheme="majorHAnsi" w:cs="Arial"/>
          <w:sz w:val="24"/>
          <w:szCs w:val="24"/>
        </w:rPr>
        <w:t xml:space="preserve"> Point, entre otros</w:t>
      </w:r>
      <w:r w:rsidR="00471CBE" w:rsidRPr="00C31E26">
        <w:rPr>
          <w:rFonts w:asciiTheme="majorHAnsi" w:hAnsiTheme="majorHAnsi" w:cs="Arial"/>
          <w:sz w:val="24"/>
          <w:szCs w:val="24"/>
        </w:rPr>
        <w:t>).</w:t>
      </w:r>
    </w:p>
    <w:p w:rsidR="00414A10" w:rsidRPr="00C31E26" w:rsidRDefault="00723A69" w:rsidP="00C31E26">
      <w:pPr>
        <w:pStyle w:val="Prrafodelista"/>
        <w:numPr>
          <w:ilvl w:val="1"/>
          <w:numId w:val="46"/>
        </w:numPr>
        <w:spacing w:after="60"/>
        <w:ind w:left="709" w:hanging="425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Otras habilidades</w:t>
      </w:r>
      <w:r w:rsidRPr="00C31E26">
        <w:rPr>
          <w:rFonts w:asciiTheme="majorHAnsi" w:hAnsiTheme="majorHAnsi" w:cs="Arial"/>
          <w:sz w:val="24"/>
          <w:szCs w:val="24"/>
        </w:rPr>
        <w:t xml:space="preserve">: </w:t>
      </w:r>
    </w:p>
    <w:p w:rsidR="00414A10" w:rsidRPr="00C31E26" w:rsidRDefault="00414A10" w:rsidP="00C31E26">
      <w:pPr>
        <w:pStyle w:val="Prrafodelista"/>
        <w:numPr>
          <w:ilvl w:val="2"/>
          <w:numId w:val="46"/>
        </w:numPr>
        <w:spacing w:after="60"/>
        <w:ind w:left="1134" w:hanging="283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Experiencia en procesos de transmisión de conocimientos y trabajo en equipo.</w:t>
      </w:r>
    </w:p>
    <w:p w:rsidR="00414A10" w:rsidRPr="00C31E26" w:rsidRDefault="00414A10" w:rsidP="00C31E26">
      <w:pPr>
        <w:pStyle w:val="Prrafodelista"/>
        <w:numPr>
          <w:ilvl w:val="2"/>
          <w:numId w:val="46"/>
        </w:numPr>
        <w:spacing w:after="60"/>
        <w:ind w:left="1134" w:hanging="283"/>
        <w:jc w:val="both"/>
        <w:rPr>
          <w:rFonts w:asciiTheme="majorHAnsi" w:hAnsiTheme="majorHAnsi" w:cs="Arial"/>
          <w:sz w:val="24"/>
          <w:szCs w:val="24"/>
        </w:rPr>
      </w:pPr>
      <w:r w:rsidRPr="00C31E26">
        <w:rPr>
          <w:rFonts w:asciiTheme="majorHAnsi" w:hAnsiTheme="majorHAnsi" w:cs="Arial"/>
          <w:sz w:val="24"/>
          <w:szCs w:val="24"/>
        </w:rPr>
        <w:t>Capacidad de trabajo bajo presión y cumplimiento de objetivos, con el mínimo de supervisión.</w:t>
      </w:r>
    </w:p>
    <w:p w:rsidR="00B53769" w:rsidRPr="00C31E26" w:rsidRDefault="00B53769" w:rsidP="00C31E26">
      <w:pPr>
        <w:pStyle w:val="Prrafodelista"/>
        <w:spacing w:after="60"/>
        <w:ind w:left="1080"/>
        <w:jc w:val="both"/>
        <w:rPr>
          <w:rFonts w:asciiTheme="majorHAnsi" w:hAnsiTheme="majorHAnsi" w:cs="Arial"/>
          <w:sz w:val="24"/>
          <w:szCs w:val="24"/>
        </w:rPr>
      </w:pPr>
    </w:p>
    <w:p w:rsidR="001B3D58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 xml:space="preserve">MONTO TOTAL DE LA CONSULTORÍA </w:t>
      </w:r>
    </w:p>
    <w:p w:rsidR="00215005" w:rsidRPr="00C31E26" w:rsidRDefault="001B3D58" w:rsidP="00C31E26">
      <w:pPr>
        <w:spacing w:after="60" w:line="276" w:lineRule="auto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  <w:lang w:val="es-HN"/>
        </w:rPr>
        <w:t xml:space="preserve">El </w:t>
      </w:r>
      <w:r w:rsidRPr="00C31E26">
        <w:rPr>
          <w:rFonts w:asciiTheme="majorHAnsi" w:hAnsiTheme="majorHAnsi" w:cs="Arial"/>
        </w:rPr>
        <w:t>costo total de la consultoría  por honorarios profesionales será de L. 240,000.00 (Doscientos Cuarenta mil lempiras exactos).</w:t>
      </w:r>
    </w:p>
    <w:p w:rsidR="001B3D58" w:rsidRPr="00C31E26" w:rsidRDefault="001B3D58" w:rsidP="00C31E26">
      <w:pPr>
        <w:spacing w:after="60" w:line="276" w:lineRule="auto"/>
        <w:jc w:val="both"/>
        <w:rPr>
          <w:rFonts w:asciiTheme="majorHAnsi" w:hAnsiTheme="majorHAnsi" w:cs="Arial"/>
        </w:rPr>
      </w:pPr>
    </w:p>
    <w:p w:rsidR="0008203D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FORMA DE PAGO</w:t>
      </w:r>
    </w:p>
    <w:p w:rsidR="00F30DAE" w:rsidRPr="00C31E26" w:rsidRDefault="00F30DAE" w:rsidP="00C31E26">
      <w:pPr>
        <w:pStyle w:val="Prrafodelista"/>
        <w:numPr>
          <w:ilvl w:val="0"/>
          <w:numId w:val="44"/>
        </w:numPr>
        <w:spacing w:after="60"/>
        <w:ind w:left="567" w:hanging="283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Primer Pago:</w:t>
      </w:r>
      <w:r w:rsidRPr="00C31E26">
        <w:rPr>
          <w:rFonts w:asciiTheme="majorHAnsi" w:hAnsiTheme="majorHAnsi" w:cs="Arial"/>
          <w:sz w:val="24"/>
          <w:szCs w:val="24"/>
        </w:rPr>
        <w:t xml:space="preserve"> 20% del monto total de la consultoría , contra la entrega y aprobación del primer producto,  indicado en el numeral IV productos a entregar de los presentes Términos de Referencia, el cual deberá ser presentado a más tardar 5 días hábiles posteriores a la notificación de inicio de la consultoría .</w:t>
      </w:r>
    </w:p>
    <w:p w:rsidR="00F30DAE" w:rsidRPr="00C31E26" w:rsidRDefault="00F30DAE" w:rsidP="00C31E26">
      <w:pPr>
        <w:pStyle w:val="Prrafodelista"/>
        <w:numPr>
          <w:ilvl w:val="0"/>
          <w:numId w:val="44"/>
        </w:numPr>
        <w:spacing w:after="60"/>
        <w:ind w:left="567" w:hanging="283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Segundo Pago</w:t>
      </w:r>
      <w:r w:rsidRPr="00C31E26">
        <w:rPr>
          <w:rFonts w:asciiTheme="majorHAnsi" w:hAnsiTheme="majorHAnsi" w:cs="Arial"/>
          <w:sz w:val="24"/>
          <w:szCs w:val="24"/>
        </w:rPr>
        <w:t>: 40%  del monto total de la consultoría, contra la entrega y aprobación del segundo producto,  indicado en el numeral IV productos a entregar de los presentes Términos de Referencia,  el cual deberá ser presentado a más tardar 30 de noviembre del 2018.</w:t>
      </w:r>
    </w:p>
    <w:p w:rsidR="00F30DAE" w:rsidRPr="00C31E26" w:rsidRDefault="00F30DAE" w:rsidP="00C31E26">
      <w:pPr>
        <w:pStyle w:val="Prrafodelista"/>
        <w:numPr>
          <w:ilvl w:val="0"/>
          <w:numId w:val="44"/>
        </w:numPr>
        <w:spacing w:after="60"/>
        <w:ind w:left="567" w:hanging="283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Tercer Pago:</w:t>
      </w:r>
      <w:r w:rsidRPr="00C31E26">
        <w:rPr>
          <w:rFonts w:asciiTheme="majorHAnsi" w:hAnsiTheme="majorHAnsi" w:cs="Arial"/>
          <w:sz w:val="24"/>
          <w:szCs w:val="24"/>
        </w:rPr>
        <w:t xml:space="preserve"> 40% del monto total de la consultoría, contra la entrega y aprobación del tercer producto,  indicado en el numeral IV productos a entregar de los presentes Términos de Referencia, el cual deberá ser presentado a más tardar 14 de Diciembre de 2018.</w:t>
      </w:r>
    </w:p>
    <w:p w:rsidR="00D267AD" w:rsidRPr="00C31E26" w:rsidRDefault="00D267AD" w:rsidP="00C31E26">
      <w:pPr>
        <w:spacing w:after="60" w:line="276" w:lineRule="auto"/>
        <w:jc w:val="both"/>
        <w:rPr>
          <w:rFonts w:asciiTheme="majorHAnsi" w:hAnsiTheme="majorHAnsi" w:cs="Arial"/>
          <w:lang w:val="es-ES_tradnl"/>
        </w:rPr>
      </w:pPr>
    </w:p>
    <w:p w:rsidR="00701AFB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 xml:space="preserve">IMPUESTOS </w:t>
      </w:r>
    </w:p>
    <w:p w:rsidR="00701AFB" w:rsidRPr="00C31E26" w:rsidRDefault="00701AFB" w:rsidP="00C31E26">
      <w:pPr>
        <w:spacing w:after="60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lastRenderedPageBreak/>
        <w:t>De cada pago parcial en concepto de honorarios se realizará la deducción del 12.5% por concepto de pago de impuesto sobre la renta ISR, en caso de que el consultor esté inscrito al régimen de pagos a cuenta en el Servicio de Administración de Renta (SAR) deberá presentar la constancia vigente al momento de la suscripción del contrato y para cada pago parcial.</w:t>
      </w:r>
    </w:p>
    <w:p w:rsidR="00701AFB" w:rsidRPr="00C31E26" w:rsidRDefault="00701AFB" w:rsidP="00C31E26">
      <w:pPr>
        <w:pStyle w:val="Prrafodelista"/>
        <w:spacing w:after="60"/>
        <w:jc w:val="both"/>
        <w:rPr>
          <w:rFonts w:asciiTheme="majorHAnsi" w:hAnsiTheme="majorHAnsi" w:cs="Arial"/>
          <w:b/>
          <w:sz w:val="24"/>
          <w:szCs w:val="24"/>
        </w:rPr>
      </w:pPr>
    </w:p>
    <w:p w:rsidR="00701AFB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GARANTÍA DE CALIDAD</w:t>
      </w:r>
    </w:p>
    <w:p w:rsidR="00701AFB" w:rsidRPr="00C31E26" w:rsidRDefault="00701AFB" w:rsidP="00C31E26">
      <w:pPr>
        <w:spacing w:after="60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En aplicación a lo establecido en el Artículo 106 de la Ley de Contratación del Estado y 243 del Reglamento de la Ley de Contratación del Estado, de cada pago parcial en concepto de honorarios se realizará la retención del 10% del monto a pagar en concepto de garantía de calidad, realizándose la devolución junto al pago final al producirse la terminación normal del contrato.</w:t>
      </w:r>
    </w:p>
    <w:p w:rsidR="00701AFB" w:rsidRPr="00C31E26" w:rsidRDefault="00701AFB" w:rsidP="00C31E26">
      <w:pPr>
        <w:pStyle w:val="Prrafodelista"/>
        <w:spacing w:after="60"/>
        <w:jc w:val="both"/>
        <w:rPr>
          <w:rFonts w:asciiTheme="majorHAnsi" w:hAnsiTheme="majorHAnsi" w:cs="Arial"/>
          <w:b/>
          <w:sz w:val="24"/>
          <w:szCs w:val="24"/>
        </w:rPr>
      </w:pPr>
    </w:p>
    <w:p w:rsidR="00701AFB" w:rsidRPr="00C31E26" w:rsidRDefault="00C31E26" w:rsidP="00C31E26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C31E26">
        <w:rPr>
          <w:rFonts w:asciiTheme="majorHAnsi" w:hAnsiTheme="majorHAnsi" w:cs="Arial"/>
          <w:b/>
          <w:sz w:val="24"/>
          <w:szCs w:val="24"/>
        </w:rPr>
        <w:t>MULTAS</w:t>
      </w:r>
      <w:r w:rsidR="00701AFB" w:rsidRPr="00C31E26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701AFB" w:rsidRPr="00C31E26" w:rsidRDefault="00701AFB" w:rsidP="00C31E26">
      <w:pPr>
        <w:spacing w:after="60"/>
        <w:jc w:val="both"/>
        <w:rPr>
          <w:rFonts w:asciiTheme="majorHAnsi" w:hAnsiTheme="majorHAnsi" w:cs="Arial"/>
        </w:rPr>
      </w:pPr>
      <w:r w:rsidRPr="00C31E26">
        <w:rPr>
          <w:rFonts w:asciiTheme="majorHAnsi" w:hAnsiTheme="majorHAnsi" w:cs="Arial"/>
        </w:rPr>
        <w:t>El contrato estará sujeto a lo establecido en el ARTÍCULO 67 de las Disposiciones Generales del Presupuesto de Ingresos y Egresos de la República, ejercicio fiscal 2018, publicadas en el Diario Oficial La Gaceta el viernes 19 de enero de 2018, el cual establece que: “En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701AFB" w:rsidRPr="00D0317B" w:rsidRDefault="00701AFB" w:rsidP="00D0317B">
      <w:pPr>
        <w:spacing w:after="60"/>
        <w:jc w:val="both"/>
        <w:rPr>
          <w:rFonts w:asciiTheme="majorHAnsi" w:hAnsiTheme="majorHAnsi" w:cs="Arial"/>
        </w:rPr>
      </w:pPr>
      <w:r w:rsidRPr="00D0317B">
        <w:rPr>
          <w:rFonts w:asciiTheme="majorHAnsi" w:hAnsiTheme="majorHAnsi" w:cs="Arial"/>
        </w:rPr>
        <w:t xml:space="preserve">Esta misma disposición se debe aplicar a todos los contratos de bienes y servicios que celebren las Instituciones del Sector Público”. </w:t>
      </w:r>
    </w:p>
    <w:p w:rsidR="00701AFB" w:rsidRPr="00C31E26" w:rsidRDefault="00701AFB" w:rsidP="00C31E26">
      <w:pPr>
        <w:spacing w:after="60" w:line="276" w:lineRule="auto"/>
        <w:jc w:val="both"/>
        <w:rPr>
          <w:rFonts w:asciiTheme="majorHAnsi" w:hAnsiTheme="majorHAnsi"/>
        </w:rPr>
      </w:pPr>
    </w:p>
    <w:p w:rsidR="00701AFB" w:rsidRPr="00C31E26" w:rsidRDefault="00D0317B" w:rsidP="00D0317B">
      <w:pPr>
        <w:pStyle w:val="Prrafodelista"/>
        <w:numPr>
          <w:ilvl w:val="0"/>
          <w:numId w:val="46"/>
        </w:numPr>
        <w:spacing w:after="6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bookmarkStart w:id="0" w:name="_GoBack"/>
      <w:r w:rsidRPr="00C31E26">
        <w:rPr>
          <w:rFonts w:asciiTheme="majorHAnsi" w:hAnsiTheme="majorHAnsi" w:cs="Arial"/>
          <w:b/>
          <w:sz w:val="24"/>
          <w:szCs w:val="24"/>
        </w:rPr>
        <w:t>CONDICIONES DE PARTICIPACIÓN</w:t>
      </w:r>
    </w:p>
    <w:p w:rsidR="00701AFB" w:rsidRPr="00C31E26" w:rsidRDefault="00701AFB" w:rsidP="00C31E26">
      <w:pPr>
        <w:spacing w:after="60" w:line="276" w:lineRule="auto"/>
        <w:jc w:val="both"/>
        <w:rPr>
          <w:rFonts w:asciiTheme="majorHAnsi" w:hAnsiTheme="majorHAnsi"/>
        </w:rPr>
      </w:pPr>
      <w:r w:rsidRPr="00C31E26">
        <w:rPr>
          <w:rFonts w:asciiTheme="majorHAnsi" w:hAnsiTheme="majorHAnsi"/>
        </w:rPr>
        <w:t xml:space="preserve">Los interesados en participar deberán entregar  a más tardar a las </w:t>
      </w:r>
      <w:r w:rsidR="00141AC6">
        <w:rPr>
          <w:rFonts w:asciiTheme="majorHAnsi" w:hAnsiTheme="majorHAnsi"/>
        </w:rPr>
        <w:t>11:59</w:t>
      </w:r>
      <w:r w:rsidRPr="00C31E26">
        <w:rPr>
          <w:rFonts w:asciiTheme="majorHAnsi" w:hAnsiTheme="majorHAnsi"/>
        </w:rPr>
        <w:t xml:space="preserve"> </w:t>
      </w:r>
      <w:r w:rsidR="00141AC6">
        <w:rPr>
          <w:rFonts w:asciiTheme="majorHAnsi" w:hAnsiTheme="majorHAnsi"/>
        </w:rPr>
        <w:t>a</w:t>
      </w:r>
      <w:r w:rsidRPr="00C31E26">
        <w:rPr>
          <w:rFonts w:asciiTheme="majorHAnsi" w:hAnsiTheme="majorHAnsi"/>
        </w:rPr>
        <w:t xml:space="preserve">.m. del día </w:t>
      </w:r>
      <w:r w:rsidR="00141AC6">
        <w:rPr>
          <w:rFonts w:asciiTheme="majorHAnsi" w:hAnsiTheme="majorHAnsi"/>
        </w:rPr>
        <w:t>Lunes 19</w:t>
      </w:r>
      <w:r w:rsidRPr="00C31E26">
        <w:rPr>
          <w:rFonts w:asciiTheme="majorHAnsi" w:hAnsiTheme="majorHAnsi"/>
        </w:rPr>
        <w:t xml:space="preserve"> de </w:t>
      </w:r>
      <w:r w:rsidR="001B3D58" w:rsidRPr="00C31E26">
        <w:rPr>
          <w:rFonts w:asciiTheme="majorHAnsi" w:hAnsiTheme="majorHAnsi"/>
        </w:rPr>
        <w:t xml:space="preserve">noviembre </w:t>
      </w:r>
      <w:r w:rsidRPr="00C31E26">
        <w:rPr>
          <w:rFonts w:asciiTheme="majorHAnsi" w:hAnsiTheme="majorHAnsi"/>
        </w:rPr>
        <w:t>del año en curso, un sobre cerrado debidamente rotulado con su nombre completo, número de identidad, número y nombre del proceso para el cual desea aplicar, adjuntando lo siguiente: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Currículo Vitae Profesional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Copias de Títulos Diplomas referidos en el Currículo (no se tomaran en cuenta los curricular que no adjunten esta documentación, ya que la misma servirá de base para la ponderación)</w:t>
      </w:r>
    </w:p>
    <w:p w:rsidR="005C1DCB" w:rsidRPr="00C31E26" w:rsidRDefault="005C1DC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 xml:space="preserve"> Copia del Historial Académico de las clases cursadas.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Copia de la Tarjeta de Identidad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Copia de RTN (si aún no lo tienen podrán realizar el trámite posteriormente).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lastRenderedPageBreak/>
        <w:t>Copia de PIN SIAFI (si no lo tiene puede tramitarlo posteriormente)</w:t>
      </w:r>
    </w:p>
    <w:p w:rsidR="00701AFB" w:rsidRPr="00C31E26" w:rsidRDefault="00701AFB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Los interesados deberán estar suscritos al nuevo régimen de facturación (si aún no están inscritos podrán realizar el trámite posteriormente).</w:t>
      </w:r>
    </w:p>
    <w:p w:rsidR="006C2AD6" w:rsidRPr="00C31E26" w:rsidRDefault="006C2AD6" w:rsidP="00C31E26">
      <w:pPr>
        <w:pStyle w:val="Prrafodelista"/>
        <w:numPr>
          <w:ilvl w:val="0"/>
          <w:numId w:val="41"/>
        </w:numPr>
        <w:spacing w:after="60"/>
        <w:jc w:val="both"/>
        <w:rPr>
          <w:rFonts w:asciiTheme="majorHAnsi" w:hAnsiTheme="majorHAnsi"/>
          <w:sz w:val="24"/>
          <w:szCs w:val="24"/>
        </w:rPr>
      </w:pPr>
      <w:r w:rsidRPr="00C31E26">
        <w:rPr>
          <w:rFonts w:asciiTheme="majorHAnsi" w:hAnsiTheme="majorHAnsi"/>
          <w:sz w:val="24"/>
          <w:szCs w:val="24"/>
        </w:rPr>
        <w:t>Copia de  la Hoja de antecedentes penales vigente.</w:t>
      </w:r>
    </w:p>
    <w:bookmarkEnd w:id="0"/>
    <w:p w:rsidR="006C2AD6" w:rsidRPr="00C31E26" w:rsidRDefault="006C2AD6" w:rsidP="00C31E26">
      <w:pPr>
        <w:spacing w:after="60" w:line="276" w:lineRule="auto"/>
        <w:ind w:left="360"/>
        <w:jc w:val="both"/>
        <w:rPr>
          <w:rFonts w:asciiTheme="majorHAnsi" w:hAnsiTheme="majorHAnsi" w:cs="Arial"/>
        </w:rPr>
      </w:pPr>
    </w:p>
    <w:p w:rsidR="006C2AD6" w:rsidRPr="00C31E26" w:rsidRDefault="006C2AD6" w:rsidP="00C31E26">
      <w:pPr>
        <w:pStyle w:val="Prrafodelista"/>
        <w:spacing w:after="60"/>
        <w:jc w:val="both"/>
        <w:rPr>
          <w:rFonts w:asciiTheme="majorHAnsi" w:hAnsiTheme="majorHAnsi"/>
          <w:sz w:val="24"/>
          <w:szCs w:val="24"/>
        </w:rPr>
      </w:pPr>
    </w:p>
    <w:p w:rsidR="0008203D" w:rsidRPr="00C31E26" w:rsidRDefault="0008203D" w:rsidP="00C31E26">
      <w:pPr>
        <w:spacing w:after="60" w:line="276" w:lineRule="auto"/>
        <w:ind w:left="360"/>
        <w:jc w:val="both"/>
        <w:rPr>
          <w:rFonts w:asciiTheme="majorHAnsi" w:hAnsiTheme="majorHAnsi" w:cs="Arial"/>
        </w:rPr>
      </w:pPr>
    </w:p>
    <w:sectPr w:rsidR="0008203D" w:rsidRPr="00C31E26" w:rsidSect="00D4338B">
      <w:headerReference w:type="default" r:id="rId8"/>
      <w:footerReference w:type="default" r:id="rId9"/>
      <w:pgSz w:w="12240" w:h="15840" w:code="1"/>
      <w:pgMar w:top="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59B" w:rsidRDefault="007A159B">
      <w:r>
        <w:separator/>
      </w:r>
    </w:p>
  </w:endnote>
  <w:endnote w:type="continuationSeparator" w:id="0">
    <w:p w:rsidR="007A159B" w:rsidRDefault="007A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6478224"/>
      <w:docPartObj>
        <w:docPartGallery w:val="Page Numbers (Bottom of Page)"/>
        <w:docPartUnique/>
      </w:docPartObj>
    </w:sdtPr>
    <w:sdtEndPr/>
    <w:sdtContent>
      <w:p w:rsidR="00F744AE" w:rsidRDefault="005D210B">
        <w:pPr>
          <w:pStyle w:val="Piedepgina"/>
          <w:jc w:val="center"/>
        </w:pPr>
        <w:r>
          <w:fldChar w:fldCharType="begin"/>
        </w:r>
        <w:r w:rsidR="00F744AE">
          <w:instrText>PAGE   \* MERGEFORMAT</w:instrText>
        </w:r>
        <w:r>
          <w:fldChar w:fldCharType="separate"/>
        </w:r>
        <w:r w:rsidR="00141AC6" w:rsidRPr="00141AC6">
          <w:rPr>
            <w:noProof/>
            <w:lang w:val="es-ES"/>
          </w:rPr>
          <w:t>6</w:t>
        </w:r>
        <w:r>
          <w:fldChar w:fldCharType="end"/>
        </w:r>
        <w:r w:rsidR="00F744AE">
          <w:t>/6</w:t>
        </w:r>
      </w:p>
    </w:sdtContent>
  </w:sdt>
  <w:p w:rsidR="00F744AE" w:rsidRPr="00060714" w:rsidRDefault="00F744AE" w:rsidP="00F744AE">
    <w:pPr>
      <w:tabs>
        <w:tab w:val="center" w:pos="4320"/>
        <w:tab w:val="right" w:pos="8640"/>
      </w:tabs>
      <w:jc w:val="center"/>
      <w:rPr>
        <w:rFonts w:ascii="Bookman Old Style" w:hAnsi="Bookman Old Style"/>
        <w:color w:val="262626"/>
        <w:sz w:val="16"/>
        <w:szCs w:val="16"/>
      </w:rPr>
    </w:pPr>
    <w:r w:rsidRPr="00060714">
      <w:rPr>
        <w:rFonts w:ascii="Bookman Old Style" w:hAnsi="Bookman Old Style"/>
        <w:color w:val="262626"/>
        <w:sz w:val="16"/>
        <w:szCs w:val="16"/>
      </w:rPr>
      <w:t>Teléfonos Planta: (504) 2220-5583, 2222-1225, Fax: (504) 2222-1374, Consultas y Denuncias Gratuitas al 104</w:t>
    </w:r>
  </w:p>
  <w:p w:rsidR="00E6750D" w:rsidRPr="00F744AE" w:rsidRDefault="00F744AE" w:rsidP="00F744AE">
    <w:pPr>
      <w:jc w:val="center"/>
      <w:rPr>
        <w:rFonts w:ascii="Bookman Old Style" w:eastAsia="Times New Roman" w:hAnsi="Bookman Old Style"/>
        <w:color w:val="404040"/>
        <w:sz w:val="16"/>
        <w:szCs w:val="16"/>
        <w:lang w:eastAsia="es-ES"/>
      </w:rPr>
    </w:pPr>
    <w:r w:rsidRPr="00060714">
      <w:rPr>
        <w:rFonts w:ascii="Bookman Old Style" w:eastAsia="Times New Roman" w:hAnsi="Bookman Old Style"/>
        <w:b/>
        <w:color w:val="262626"/>
        <w:sz w:val="16"/>
        <w:szCs w:val="16"/>
        <w:lang w:eastAsia="es-ES"/>
      </w:rPr>
      <w:t>“Juntos estamos logrando la transformac</w:t>
    </w:r>
    <w:r w:rsidRPr="00060714">
      <w:rPr>
        <w:rFonts w:ascii="Bookman Old Style" w:eastAsia="Times New Roman" w:hAnsi="Bookman Old Style"/>
        <w:b/>
        <w:color w:val="404040"/>
        <w:sz w:val="16"/>
        <w:szCs w:val="16"/>
        <w:lang w:eastAsia="es-ES"/>
      </w:rPr>
      <w:t xml:space="preserve">ión </w:t>
    </w:r>
    <w:r w:rsidRPr="00060714">
      <w:rPr>
        <w:rFonts w:ascii="Bookman Old Style" w:eastAsia="Times New Roman" w:hAnsi="Bookman Old Style"/>
        <w:b/>
        <w:color w:val="262626"/>
        <w:sz w:val="16"/>
        <w:szCs w:val="16"/>
        <w:lang w:eastAsia="es-ES"/>
      </w:rPr>
      <w:t>del sistema educativo nacional”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59B" w:rsidRDefault="007A159B">
      <w:r>
        <w:separator/>
      </w:r>
    </w:p>
  </w:footnote>
  <w:footnote w:type="continuationSeparator" w:id="0">
    <w:p w:rsidR="007A159B" w:rsidRDefault="007A1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50D" w:rsidRPr="00E84336" w:rsidRDefault="00E6750D" w:rsidP="00226EE0">
    <w:pPr>
      <w:pStyle w:val="Encabezado"/>
      <w:jc w:val="center"/>
      <w:rPr>
        <w:sz w:val="16"/>
        <w:szCs w:val="16"/>
      </w:rPr>
    </w:pPr>
  </w:p>
  <w:p w:rsidR="00E6750D" w:rsidRDefault="00E6750D" w:rsidP="00226EE0">
    <w:pPr>
      <w:pStyle w:val="Encabezado"/>
      <w:jc w:val="center"/>
    </w:pPr>
    <w:r>
      <w:rPr>
        <w:noProof/>
        <w:lang w:val="es-HN" w:eastAsia="es-HN"/>
      </w:rPr>
      <w:drawing>
        <wp:inline distT="0" distB="0" distL="0" distR="0">
          <wp:extent cx="3340460" cy="1741251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930" cy="1750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BEE"/>
    <w:multiLevelType w:val="hybridMultilevel"/>
    <w:tmpl w:val="BF3871B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15D753B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 w15:restartNumberingAfterBreak="0">
    <w:nsid w:val="02CF6BC8"/>
    <w:multiLevelType w:val="hybridMultilevel"/>
    <w:tmpl w:val="EC68DE4A"/>
    <w:lvl w:ilvl="0" w:tplc="4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266D4E"/>
    <w:multiLevelType w:val="hybridMultilevel"/>
    <w:tmpl w:val="DA0A388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B0D7B"/>
    <w:multiLevelType w:val="hybridMultilevel"/>
    <w:tmpl w:val="8C58AB0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B2B0E"/>
    <w:multiLevelType w:val="hybridMultilevel"/>
    <w:tmpl w:val="1340FF1A"/>
    <w:lvl w:ilvl="0" w:tplc="A17A4388">
      <w:start w:val="1"/>
      <w:numFmt w:val="upperRoman"/>
      <w:lvlText w:val="%1."/>
      <w:lvlJc w:val="left"/>
      <w:pPr>
        <w:ind w:left="4265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D148A"/>
    <w:multiLevelType w:val="hybridMultilevel"/>
    <w:tmpl w:val="58648B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7222"/>
    <w:multiLevelType w:val="hybridMultilevel"/>
    <w:tmpl w:val="AC68AD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542C8"/>
    <w:multiLevelType w:val="hybridMultilevel"/>
    <w:tmpl w:val="5344EF2A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873CE"/>
    <w:multiLevelType w:val="singleLevel"/>
    <w:tmpl w:val="CE7AD150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0" w15:restartNumberingAfterBreak="0">
    <w:nsid w:val="164579F1"/>
    <w:multiLevelType w:val="hybridMultilevel"/>
    <w:tmpl w:val="5D2611A6"/>
    <w:lvl w:ilvl="0" w:tplc="F3C8CD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63094"/>
    <w:multiLevelType w:val="hybridMultilevel"/>
    <w:tmpl w:val="B62EA4E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5588A"/>
    <w:multiLevelType w:val="hybridMultilevel"/>
    <w:tmpl w:val="CAA0F3D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191C"/>
    <w:multiLevelType w:val="singleLevel"/>
    <w:tmpl w:val="CE7AD150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4" w15:restartNumberingAfterBreak="0">
    <w:nsid w:val="1F554140"/>
    <w:multiLevelType w:val="hybridMultilevel"/>
    <w:tmpl w:val="4064888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79707D"/>
    <w:multiLevelType w:val="hybridMultilevel"/>
    <w:tmpl w:val="7B084DB8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907DF8"/>
    <w:multiLevelType w:val="hybridMultilevel"/>
    <w:tmpl w:val="C0D68E28"/>
    <w:lvl w:ilvl="0" w:tplc="11DA21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F17D73"/>
    <w:multiLevelType w:val="hybridMultilevel"/>
    <w:tmpl w:val="5E5EAC2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E82650"/>
    <w:multiLevelType w:val="hybridMultilevel"/>
    <w:tmpl w:val="1C4607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27F34309"/>
    <w:multiLevelType w:val="hybridMultilevel"/>
    <w:tmpl w:val="C754961A"/>
    <w:lvl w:ilvl="0" w:tplc="D6C259E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B9E0185"/>
    <w:multiLevelType w:val="hybridMultilevel"/>
    <w:tmpl w:val="0E841FD0"/>
    <w:lvl w:ilvl="0" w:tplc="3A5C5BF4">
      <w:start w:val="2"/>
      <w:numFmt w:val="lowerRoman"/>
      <w:lvlText w:val="%1."/>
      <w:lvlJc w:val="left"/>
      <w:pPr>
        <w:ind w:left="862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FD114BE"/>
    <w:multiLevelType w:val="hybridMultilevel"/>
    <w:tmpl w:val="AF8059FC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45271F8"/>
    <w:multiLevelType w:val="hybridMultilevel"/>
    <w:tmpl w:val="ACB888EE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9644A7"/>
    <w:multiLevelType w:val="hybridMultilevel"/>
    <w:tmpl w:val="E33AA9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473CA"/>
    <w:multiLevelType w:val="hybridMultilevel"/>
    <w:tmpl w:val="206AC9C0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FF58F9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6" w15:restartNumberingAfterBreak="0">
    <w:nsid w:val="401F1471"/>
    <w:multiLevelType w:val="hybridMultilevel"/>
    <w:tmpl w:val="657A51AA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3A3C93"/>
    <w:multiLevelType w:val="hybridMultilevel"/>
    <w:tmpl w:val="8274FAC6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5152EE"/>
    <w:multiLevelType w:val="hybridMultilevel"/>
    <w:tmpl w:val="0C405EA8"/>
    <w:lvl w:ilvl="0" w:tplc="4FEC852A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4A2DB2"/>
    <w:multiLevelType w:val="hybridMultilevel"/>
    <w:tmpl w:val="01E066D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680D80"/>
    <w:multiLevelType w:val="hybridMultilevel"/>
    <w:tmpl w:val="041271A8"/>
    <w:lvl w:ilvl="0" w:tplc="11DA21E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A2D4121C">
      <w:start w:val="1"/>
      <w:numFmt w:val="decimal"/>
      <w:lvlText w:val="%2."/>
      <w:lvlJc w:val="left"/>
      <w:pPr>
        <w:ind w:left="1080" w:hanging="360"/>
      </w:pPr>
      <w:rPr>
        <w:rFonts w:ascii="Bookman Old Style" w:eastAsia="Batang" w:hAnsi="Bookman Old Style" w:cs="Arial"/>
        <w:b/>
      </w:rPr>
    </w:lvl>
    <w:lvl w:ilvl="2" w:tplc="480A001B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5477FD"/>
    <w:multiLevelType w:val="hybridMultilevel"/>
    <w:tmpl w:val="88103874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FFA3ABA"/>
    <w:multiLevelType w:val="hybridMultilevel"/>
    <w:tmpl w:val="B8F087A0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6A664D"/>
    <w:multiLevelType w:val="hybridMultilevel"/>
    <w:tmpl w:val="C02E323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670F657E"/>
    <w:multiLevelType w:val="singleLevel"/>
    <w:tmpl w:val="CE7AD1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5" w15:restartNumberingAfterBreak="0">
    <w:nsid w:val="68C76C9E"/>
    <w:multiLevelType w:val="hybridMultilevel"/>
    <w:tmpl w:val="8506DF56"/>
    <w:lvl w:ilvl="0" w:tplc="0C0A0009">
      <w:start w:val="1"/>
      <w:numFmt w:val="bullet"/>
      <w:lvlText w:val=""/>
      <w:lvlJc w:val="left"/>
      <w:pPr>
        <w:tabs>
          <w:tab w:val="num" w:pos="657"/>
        </w:tabs>
        <w:ind w:left="65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77"/>
        </w:tabs>
        <w:ind w:left="137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97"/>
        </w:tabs>
        <w:ind w:left="20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17"/>
        </w:tabs>
        <w:ind w:left="28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37"/>
        </w:tabs>
        <w:ind w:left="353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57"/>
        </w:tabs>
        <w:ind w:left="42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77"/>
        </w:tabs>
        <w:ind w:left="49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97"/>
        </w:tabs>
        <w:ind w:left="569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17"/>
        </w:tabs>
        <w:ind w:left="6417" w:hanging="360"/>
      </w:pPr>
      <w:rPr>
        <w:rFonts w:ascii="Wingdings" w:hAnsi="Wingdings" w:hint="default"/>
      </w:rPr>
    </w:lvl>
  </w:abstractNum>
  <w:abstractNum w:abstractNumId="36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C1B00"/>
    <w:multiLevelType w:val="hybridMultilevel"/>
    <w:tmpl w:val="1D3867CC"/>
    <w:lvl w:ilvl="0" w:tplc="0C0A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38" w15:restartNumberingAfterBreak="0">
    <w:nsid w:val="725F06D9"/>
    <w:multiLevelType w:val="hybridMultilevel"/>
    <w:tmpl w:val="D74ADD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5BC09A6"/>
    <w:multiLevelType w:val="hybridMultilevel"/>
    <w:tmpl w:val="B0CC13BA"/>
    <w:lvl w:ilvl="0" w:tplc="48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A2D4121C">
      <w:start w:val="1"/>
      <w:numFmt w:val="decimal"/>
      <w:lvlText w:val="%2."/>
      <w:lvlJc w:val="left"/>
      <w:pPr>
        <w:ind w:left="1646" w:hanging="360"/>
      </w:pPr>
      <w:rPr>
        <w:rFonts w:ascii="Bookman Old Style" w:eastAsia="Batang" w:hAnsi="Bookman Old Style" w:cs="Arial"/>
        <w:b/>
      </w:rPr>
    </w:lvl>
    <w:lvl w:ilvl="2" w:tplc="480A001B">
      <w:start w:val="1"/>
      <w:numFmt w:val="lowerRoman"/>
      <w:lvlText w:val="%3."/>
      <w:lvlJc w:val="right"/>
      <w:pPr>
        <w:ind w:left="2366" w:hanging="180"/>
      </w:pPr>
    </w:lvl>
    <w:lvl w:ilvl="3" w:tplc="480A000F" w:tentative="1">
      <w:start w:val="1"/>
      <w:numFmt w:val="decimal"/>
      <w:lvlText w:val="%4."/>
      <w:lvlJc w:val="left"/>
      <w:pPr>
        <w:ind w:left="3086" w:hanging="360"/>
      </w:pPr>
    </w:lvl>
    <w:lvl w:ilvl="4" w:tplc="480A0019" w:tentative="1">
      <w:start w:val="1"/>
      <w:numFmt w:val="lowerLetter"/>
      <w:lvlText w:val="%5."/>
      <w:lvlJc w:val="left"/>
      <w:pPr>
        <w:ind w:left="3806" w:hanging="360"/>
      </w:pPr>
    </w:lvl>
    <w:lvl w:ilvl="5" w:tplc="480A001B" w:tentative="1">
      <w:start w:val="1"/>
      <w:numFmt w:val="lowerRoman"/>
      <w:lvlText w:val="%6."/>
      <w:lvlJc w:val="right"/>
      <w:pPr>
        <w:ind w:left="4526" w:hanging="180"/>
      </w:pPr>
    </w:lvl>
    <w:lvl w:ilvl="6" w:tplc="480A000F" w:tentative="1">
      <w:start w:val="1"/>
      <w:numFmt w:val="decimal"/>
      <w:lvlText w:val="%7."/>
      <w:lvlJc w:val="left"/>
      <w:pPr>
        <w:ind w:left="5246" w:hanging="360"/>
      </w:pPr>
    </w:lvl>
    <w:lvl w:ilvl="7" w:tplc="480A0019" w:tentative="1">
      <w:start w:val="1"/>
      <w:numFmt w:val="lowerLetter"/>
      <w:lvlText w:val="%8."/>
      <w:lvlJc w:val="left"/>
      <w:pPr>
        <w:ind w:left="5966" w:hanging="360"/>
      </w:pPr>
    </w:lvl>
    <w:lvl w:ilvl="8" w:tplc="48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0" w15:restartNumberingAfterBreak="0">
    <w:nsid w:val="76B008CF"/>
    <w:multiLevelType w:val="hybridMultilevel"/>
    <w:tmpl w:val="1EA048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DC2B6A"/>
    <w:multiLevelType w:val="hybridMultilevel"/>
    <w:tmpl w:val="4B02D972"/>
    <w:lvl w:ilvl="0" w:tplc="7BFE4B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D173BB5"/>
    <w:multiLevelType w:val="hybridMultilevel"/>
    <w:tmpl w:val="C0E6B27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15021"/>
    <w:multiLevelType w:val="hybridMultilevel"/>
    <w:tmpl w:val="794855C4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6B4854"/>
    <w:multiLevelType w:val="hybridMultilevel"/>
    <w:tmpl w:val="101E9438"/>
    <w:lvl w:ilvl="0" w:tplc="4E22D084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5"/>
  </w:num>
  <w:num w:numId="2">
    <w:abstractNumId w:val="12"/>
  </w:num>
  <w:num w:numId="3">
    <w:abstractNumId w:val="6"/>
  </w:num>
  <w:num w:numId="4">
    <w:abstractNumId w:val="29"/>
  </w:num>
  <w:num w:numId="5">
    <w:abstractNumId w:val="2"/>
  </w:num>
  <w:num w:numId="6">
    <w:abstractNumId w:val="0"/>
  </w:num>
  <w:num w:numId="7">
    <w:abstractNumId w:val="18"/>
  </w:num>
  <w:num w:numId="8">
    <w:abstractNumId w:val="7"/>
  </w:num>
  <w:num w:numId="9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0">
    <w:abstractNumId w:val="25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1">
    <w:abstractNumId w:val="34"/>
  </w:num>
  <w:num w:numId="12">
    <w:abstractNumId w:val="25"/>
  </w:num>
  <w:num w:numId="13">
    <w:abstractNumId w:val="1"/>
  </w:num>
  <w:num w:numId="14">
    <w:abstractNumId w:val="13"/>
  </w:num>
  <w:num w:numId="15">
    <w:abstractNumId w:val="9"/>
  </w:num>
  <w:num w:numId="16">
    <w:abstractNumId w:val="38"/>
  </w:num>
  <w:num w:numId="17">
    <w:abstractNumId w:val="40"/>
  </w:num>
  <w:num w:numId="18">
    <w:abstractNumId w:val="33"/>
  </w:num>
  <w:num w:numId="19">
    <w:abstractNumId w:val="19"/>
  </w:num>
  <w:num w:numId="20">
    <w:abstractNumId w:val="41"/>
  </w:num>
  <w:num w:numId="21">
    <w:abstractNumId w:val="37"/>
  </w:num>
  <w:num w:numId="22">
    <w:abstractNumId w:val="11"/>
  </w:num>
  <w:num w:numId="23">
    <w:abstractNumId w:val="28"/>
  </w:num>
  <w:num w:numId="24">
    <w:abstractNumId w:val="24"/>
  </w:num>
  <w:num w:numId="25">
    <w:abstractNumId w:val="26"/>
  </w:num>
  <w:num w:numId="26">
    <w:abstractNumId w:val="15"/>
  </w:num>
  <w:num w:numId="27">
    <w:abstractNumId w:val="27"/>
  </w:num>
  <w:num w:numId="28">
    <w:abstractNumId w:val="32"/>
  </w:num>
  <w:num w:numId="29">
    <w:abstractNumId w:val="21"/>
  </w:num>
  <w:num w:numId="30">
    <w:abstractNumId w:val="22"/>
  </w:num>
  <w:num w:numId="31">
    <w:abstractNumId w:val="43"/>
  </w:num>
  <w:num w:numId="32">
    <w:abstractNumId w:val="30"/>
  </w:num>
  <w:num w:numId="33">
    <w:abstractNumId w:val="14"/>
  </w:num>
  <w:num w:numId="34">
    <w:abstractNumId w:val="17"/>
  </w:num>
  <w:num w:numId="35">
    <w:abstractNumId w:val="4"/>
  </w:num>
  <w:num w:numId="36">
    <w:abstractNumId w:val="3"/>
  </w:num>
  <w:num w:numId="37">
    <w:abstractNumId w:val="23"/>
  </w:num>
  <w:num w:numId="38">
    <w:abstractNumId w:val="44"/>
  </w:num>
  <w:num w:numId="39">
    <w:abstractNumId w:val="16"/>
  </w:num>
  <w:num w:numId="40">
    <w:abstractNumId w:val="42"/>
  </w:num>
  <w:num w:numId="41">
    <w:abstractNumId w:val="36"/>
  </w:num>
  <w:num w:numId="42">
    <w:abstractNumId w:val="5"/>
  </w:num>
  <w:num w:numId="43">
    <w:abstractNumId w:val="8"/>
  </w:num>
  <w:num w:numId="44">
    <w:abstractNumId w:val="31"/>
  </w:num>
  <w:num w:numId="45">
    <w:abstractNumId w:val="39"/>
  </w:num>
  <w:num w:numId="46">
    <w:abstractNumId w:val="10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E0"/>
    <w:rsid w:val="00000930"/>
    <w:rsid w:val="000041A6"/>
    <w:rsid w:val="00005616"/>
    <w:rsid w:val="00022032"/>
    <w:rsid w:val="00022353"/>
    <w:rsid w:val="00022EB9"/>
    <w:rsid w:val="000239C8"/>
    <w:rsid w:val="0002415B"/>
    <w:rsid w:val="00030EBF"/>
    <w:rsid w:val="00033DF4"/>
    <w:rsid w:val="00035E95"/>
    <w:rsid w:val="00036990"/>
    <w:rsid w:val="00042746"/>
    <w:rsid w:val="000431DD"/>
    <w:rsid w:val="00045644"/>
    <w:rsid w:val="00046540"/>
    <w:rsid w:val="000516F3"/>
    <w:rsid w:val="00053949"/>
    <w:rsid w:val="00057EE1"/>
    <w:rsid w:val="00060646"/>
    <w:rsid w:val="00060DAB"/>
    <w:rsid w:val="00062E0E"/>
    <w:rsid w:val="0006442C"/>
    <w:rsid w:val="000644EA"/>
    <w:rsid w:val="0006657C"/>
    <w:rsid w:val="00071FA1"/>
    <w:rsid w:val="000726B1"/>
    <w:rsid w:val="000735DA"/>
    <w:rsid w:val="0007427E"/>
    <w:rsid w:val="000760FA"/>
    <w:rsid w:val="00077B9A"/>
    <w:rsid w:val="000800A6"/>
    <w:rsid w:val="0008203D"/>
    <w:rsid w:val="00082228"/>
    <w:rsid w:val="0008237C"/>
    <w:rsid w:val="000835E6"/>
    <w:rsid w:val="00083C8C"/>
    <w:rsid w:val="000866AB"/>
    <w:rsid w:val="000900B9"/>
    <w:rsid w:val="00094966"/>
    <w:rsid w:val="000949D7"/>
    <w:rsid w:val="00095481"/>
    <w:rsid w:val="00096981"/>
    <w:rsid w:val="000A52DE"/>
    <w:rsid w:val="000A58FB"/>
    <w:rsid w:val="000A6602"/>
    <w:rsid w:val="000B3EA0"/>
    <w:rsid w:val="000B4E16"/>
    <w:rsid w:val="000C053C"/>
    <w:rsid w:val="000C2504"/>
    <w:rsid w:val="000C37D1"/>
    <w:rsid w:val="000D1187"/>
    <w:rsid w:val="000D3D9D"/>
    <w:rsid w:val="000E2B30"/>
    <w:rsid w:val="000E7E00"/>
    <w:rsid w:val="000F04A8"/>
    <w:rsid w:val="000F06F4"/>
    <w:rsid w:val="000F1092"/>
    <w:rsid w:val="000F3940"/>
    <w:rsid w:val="000F513B"/>
    <w:rsid w:val="00102AFE"/>
    <w:rsid w:val="00102BA9"/>
    <w:rsid w:val="00105EBA"/>
    <w:rsid w:val="00107DFF"/>
    <w:rsid w:val="00112403"/>
    <w:rsid w:val="00116446"/>
    <w:rsid w:val="001238B9"/>
    <w:rsid w:val="00123B73"/>
    <w:rsid w:val="0012453F"/>
    <w:rsid w:val="00125C26"/>
    <w:rsid w:val="00126A81"/>
    <w:rsid w:val="00126E00"/>
    <w:rsid w:val="0013257C"/>
    <w:rsid w:val="00134C69"/>
    <w:rsid w:val="00134EE0"/>
    <w:rsid w:val="001370D2"/>
    <w:rsid w:val="00137B23"/>
    <w:rsid w:val="00141AC6"/>
    <w:rsid w:val="00142798"/>
    <w:rsid w:val="0015469D"/>
    <w:rsid w:val="00157783"/>
    <w:rsid w:val="00163DF7"/>
    <w:rsid w:val="001654B6"/>
    <w:rsid w:val="00165F28"/>
    <w:rsid w:val="00167216"/>
    <w:rsid w:val="001706F6"/>
    <w:rsid w:val="00176738"/>
    <w:rsid w:val="00180A91"/>
    <w:rsid w:val="001813A4"/>
    <w:rsid w:val="00181C7C"/>
    <w:rsid w:val="001823B0"/>
    <w:rsid w:val="001827DD"/>
    <w:rsid w:val="001904D9"/>
    <w:rsid w:val="00191AF0"/>
    <w:rsid w:val="00192FB0"/>
    <w:rsid w:val="0019569C"/>
    <w:rsid w:val="00195B87"/>
    <w:rsid w:val="00195F6D"/>
    <w:rsid w:val="00196614"/>
    <w:rsid w:val="00196842"/>
    <w:rsid w:val="001A18EE"/>
    <w:rsid w:val="001A24BE"/>
    <w:rsid w:val="001A31C5"/>
    <w:rsid w:val="001A6127"/>
    <w:rsid w:val="001A6659"/>
    <w:rsid w:val="001A735E"/>
    <w:rsid w:val="001B0852"/>
    <w:rsid w:val="001B3D58"/>
    <w:rsid w:val="001B7521"/>
    <w:rsid w:val="001B7AB8"/>
    <w:rsid w:val="001C107B"/>
    <w:rsid w:val="001C2661"/>
    <w:rsid w:val="001C2F7A"/>
    <w:rsid w:val="001C5BB6"/>
    <w:rsid w:val="001C6B3E"/>
    <w:rsid w:val="001C7B62"/>
    <w:rsid w:val="001D2932"/>
    <w:rsid w:val="001D6F96"/>
    <w:rsid w:val="001E0DD6"/>
    <w:rsid w:val="001E268A"/>
    <w:rsid w:val="001E3785"/>
    <w:rsid w:val="001E583D"/>
    <w:rsid w:val="001F16EB"/>
    <w:rsid w:val="001F1E86"/>
    <w:rsid w:val="001F7CF5"/>
    <w:rsid w:val="00200D04"/>
    <w:rsid w:val="00203938"/>
    <w:rsid w:val="00205634"/>
    <w:rsid w:val="0021083A"/>
    <w:rsid w:val="00215005"/>
    <w:rsid w:val="00215BC4"/>
    <w:rsid w:val="00217341"/>
    <w:rsid w:val="00223BDD"/>
    <w:rsid w:val="0022530E"/>
    <w:rsid w:val="00226EE0"/>
    <w:rsid w:val="002320CA"/>
    <w:rsid w:val="00233B2E"/>
    <w:rsid w:val="00234891"/>
    <w:rsid w:val="002353FA"/>
    <w:rsid w:val="00235BC2"/>
    <w:rsid w:val="00243B4B"/>
    <w:rsid w:val="00243B91"/>
    <w:rsid w:val="002474FD"/>
    <w:rsid w:val="00255427"/>
    <w:rsid w:val="00256CDC"/>
    <w:rsid w:val="002573EE"/>
    <w:rsid w:val="002602FF"/>
    <w:rsid w:val="0026062E"/>
    <w:rsid w:val="00265ED5"/>
    <w:rsid w:val="00265F6F"/>
    <w:rsid w:val="00266557"/>
    <w:rsid w:val="0027158B"/>
    <w:rsid w:val="00271DBA"/>
    <w:rsid w:val="00274158"/>
    <w:rsid w:val="00275183"/>
    <w:rsid w:val="00275246"/>
    <w:rsid w:val="002753E8"/>
    <w:rsid w:val="00280424"/>
    <w:rsid w:val="00282B58"/>
    <w:rsid w:val="00292D45"/>
    <w:rsid w:val="0029341A"/>
    <w:rsid w:val="00294809"/>
    <w:rsid w:val="002A00FD"/>
    <w:rsid w:val="002A0938"/>
    <w:rsid w:val="002A2A39"/>
    <w:rsid w:val="002A63A6"/>
    <w:rsid w:val="002B32DD"/>
    <w:rsid w:val="002B3CDA"/>
    <w:rsid w:val="002B576F"/>
    <w:rsid w:val="002B6E8B"/>
    <w:rsid w:val="002C1057"/>
    <w:rsid w:val="002C27AE"/>
    <w:rsid w:val="002C3758"/>
    <w:rsid w:val="002C42B9"/>
    <w:rsid w:val="002C7425"/>
    <w:rsid w:val="002D0102"/>
    <w:rsid w:val="002D1EEB"/>
    <w:rsid w:val="002D3B3C"/>
    <w:rsid w:val="002D3BB2"/>
    <w:rsid w:val="002D40EE"/>
    <w:rsid w:val="002D7E03"/>
    <w:rsid w:val="002E3741"/>
    <w:rsid w:val="002E57E8"/>
    <w:rsid w:val="002F2C76"/>
    <w:rsid w:val="002F2D90"/>
    <w:rsid w:val="002F50F2"/>
    <w:rsid w:val="00303E51"/>
    <w:rsid w:val="00305F26"/>
    <w:rsid w:val="00310524"/>
    <w:rsid w:val="003109D3"/>
    <w:rsid w:val="003152B2"/>
    <w:rsid w:val="00320044"/>
    <w:rsid w:val="003205E0"/>
    <w:rsid w:val="003219D1"/>
    <w:rsid w:val="00322D61"/>
    <w:rsid w:val="003266D5"/>
    <w:rsid w:val="0033056C"/>
    <w:rsid w:val="00332E0F"/>
    <w:rsid w:val="00336229"/>
    <w:rsid w:val="003434C6"/>
    <w:rsid w:val="0034418A"/>
    <w:rsid w:val="003443E2"/>
    <w:rsid w:val="00351D31"/>
    <w:rsid w:val="00354929"/>
    <w:rsid w:val="0036153B"/>
    <w:rsid w:val="0036348C"/>
    <w:rsid w:val="00363DC3"/>
    <w:rsid w:val="00370E73"/>
    <w:rsid w:val="00371A51"/>
    <w:rsid w:val="00373053"/>
    <w:rsid w:val="00373BB5"/>
    <w:rsid w:val="00375526"/>
    <w:rsid w:val="003772E4"/>
    <w:rsid w:val="00377C0D"/>
    <w:rsid w:val="003813F4"/>
    <w:rsid w:val="00391D20"/>
    <w:rsid w:val="003A284A"/>
    <w:rsid w:val="003A2EC3"/>
    <w:rsid w:val="003A4A6D"/>
    <w:rsid w:val="003B010B"/>
    <w:rsid w:val="003B1CA9"/>
    <w:rsid w:val="003B6ACC"/>
    <w:rsid w:val="003B7B46"/>
    <w:rsid w:val="003C3033"/>
    <w:rsid w:val="003C7376"/>
    <w:rsid w:val="003C7F21"/>
    <w:rsid w:val="003D3483"/>
    <w:rsid w:val="003D75FB"/>
    <w:rsid w:val="003D7A75"/>
    <w:rsid w:val="003E1669"/>
    <w:rsid w:val="003E1A1F"/>
    <w:rsid w:val="003E3357"/>
    <w:rsid w:val="003E580D"/>
    <w:rsid w:val="003E5E3F"/>
    <w:rsid w:val="003E6303"/>
    <w:rsid w:val="003F049F"/>
    <w:rsid w:val="003F04E5"/>
    <w:rsid w:val="003F0BFA"/>
    <w:rsid w:val="003F25F0"/>
    <w:rsid w:val="003F2938"/>
    <w:rsid w:val="003F4630"/>
    <w:rsid w:val="003F47D7"/>
    <w:rsid w:val="003F72BD"/>
    <w:rsid w:val="003F7491"/>
    <w:rsid w:val="003F7702"/>
    <w:rsid w:val="0040030E"/>
    <w:rsid w:val="004012DE"/>
    <w:rsid w:val="00401F85"/>
    <w:rsid w:val="00402F3D"/>
    <w:rsid w:val="004051AE"/>
    <w:rsid w:val="00406DE9"/>
    <w:rsid w:val="00410C0A"/>
    <w:rsid w:val="00414A10"/>
    <w:rsid w:val="00415F83"/>
    <w:rsid w:val="00421AB8"/>
    <w:rsid w:val="00421F04"/>
    <w:rsid w:val="0042216D"/>
    <w:rsid w:val="00426F5F"/>
    <w:rsid w:val="00434D3C"/>
    <w:rsid w:val="00435EC0"/>
    <w:rsid w:val="004374EB"/>
    <w:rsid w:val="004404E5"/>
    <w:rsid w:val="00440C9B"/>
    <w:rsid w:val="004413CA"/>
    <w:rsid w:val="00444915"/>
    <w:rsid w:val="004508A9"/>
    <w:rsid w:val="00460D88"/>
    <w:rsid w:val="00461C1F"/>
    <w:rsid w:val="00463B96"/>
    <w:rsid w:val="00470F69"/>
    <w:rsid w:val="00471CBE"/>
    <w:rsid w:val="00472F6A"/>
    <w:rsid w:val="00473B8E"/>
    <w:rsid w:val="0047402F"/>
    <w:rsid w:val="00474BE1"/>
    <w:rsid w:val="00474CBA"/>
    <w:rsid w:val="00476222"/>
    <w:rsid w:val="00476A1C"/>
    <w:rsid w:val="00481EDE"/>
    <w:rsid w:val="00483B70"/>
    <w:rsid w:val="004847CC"/>
    <w:rsid w:val="00487C70"/>
    <w:rsid w:val="004A0419"/>
    <w:rsid w:val="004A7345"/>
    <w:rsid w:val="004B28BD"/>
    <w:rsid w:val="004B2B2C"/>
    <w:rsid w:val="004B55DE"/>
    <w:rsid w:val="004B6E64"/>
    <w:rsid w:val="004B759E"/>
    <w:rsid w:val="004C156D"/>
    <w:rsid w:val="004C2944"/>
    <w:rsid w:val="004C4E88"/>
    <w:rsid w:val="004C59F4"/>
    <w:rsid w:val="004D1E84"/>
    <w:rsid w:val="004D2556"/>
    <w:rsid w:val="004D2791"/>
    <w:rsid w:val="004D40C5"/>
    <w:rsid w:val="004E285B"/>
    <w:rsid w:val="004E7820"/>
    <w:rsid w:val="004F2DAE"/>
    <w:rsid w:val="00505565"/>
    <w:rsid w:val="005112C1"/>
    <w:rsid w:val="0051259F"/>
    <w:rsid w:val="00516ABF"/>
    <w:rsid w:val="00520385"/>
    <w:rsid w:val="00522C3E"/>
    <w:rsid w:val="0052596C"/>
    <w:rsid w:val="00532347"/>
    <w:rsid w:val="00535FAA"/>
    <w:rsid w:val="0053767C"/>
    <w:rsid w:val="00545C14"/>
    <w:rsid w:val="005503DB"/>
    <w:rsid w:val="00552E39"/>
    <w:rsid w:val="00552F91"/>
    <w:rsid w:val="00554426"/>
    <w:rsid w:val="005551A4"/>
    <w:rsid w:val="00556CD0"/>
    <w:rsid w:val="00557F99"/>
    <w:rsid w:val="005610E1"/>
    <w:rsid w:val="0056518B"/>
    <w:rsid w:val="00565AED"/>
    <w:rsid w:val="00567720"/>
    <w:rsid w:val="005708CB"/>
    <w:rsid w:val="005766BB"/>
    <w:rsid w:val="00577E11"/>
    <w:rsid w:val="00586D3F"/>
    <w:rsid w:val="005940A7"/>
    <w:rsid w:val="00594D9D"/>
    <w:rsid w:val="005A69F0"/>
    <w:rsid w:val="005A7AE0"/>
    <w:rsid w:val="005B74DA"/>
    <w:rsid w:val="005C1DCB"/>
    <w:rsid w:val="005C5774"/>
    <w:rsid w:val="005C74DF"/>
    <w:rsid w:val="005D1220"/>
    <w:rsid w:val="005D210B"/>
    <w:rsid w:val="005E062D"/>
    <w:rsid w:val="005E1EBE"/>
    <w:rsid w:val="005E2A4C"/>
    <w:rsid w:val="005F097A"/>
    <w:rsid w:val="005F2820"/>
    <w:rsid w:val="005F65CE"/>
    <w:rsid w:val="005F76FD"/>
    <w:rsid w:val="005F775F"/>
    <w:rsid w:val="00603619"/>
    <w:rsid w:val="00606794"/>
    <w:rsid w:val="00606826"/>
    <w:rsid w:val="00613843"/>
    <w:rsid w:val="00613D98"/>
    <w:rsid w:val="0061620C"/>
    <w:rsid w:val="00620E02"/>
    <w:rsid w:val="00621A3E"/>
    <w:rsid w:val="00621A76"/>
    <w:rsid w:val="006252BC"/>
    <w:rsid w:val="00631003"/>
    <w:rsid w:val="00631DD6"/>
    <w:rsid w:val="00634B34"/>
    <w:rsid w:val="00643426"/>
    <w:rsid w:val="00643A4A"/>
    <w:rsid w:val="0065015D"/>
    <w:rsid w:val="00652AAF"/>
    <w:rsid w:val="00652D21"/>
    <w:rsid w:val="00654B43"/>
    <w:rsid w:val="00656548"/>
    <w:rsid w:val="006610E5"/>
    <w:rsid w:val="0066320A"/>
    <w:rsid w:val="00665C67"/>
    <w:rsid w:val="00665D62"/>
    <w:rsid w:val="006679AD"/>
    <w:rsid w:val="00667B97"/>
    <w:rsid w:val="00670489"/>
    <w:rsid w:val="00671B48"/>
    <w:rsid w:val="00671CE1"/>
    <w:rsid w:val="00674AE0"/>
    <w:rsid w:val="0067572B"/>
    <w:rsid w:val="00677B89"/>
    <w:rsid w:val="00677C6F"/>
    <w:rsid w:val="00684731"/>
    <w:rsid w:val="00696143"/>
    <w:rsid w:val="006A2B2B"/>
    <w:rsid w:val="006A421C"/>
    <w:rsid w:val="006B5DED"/>
    <w:rsid w:val="006C110F"/>
    <w:rsid w:val="006C2596"/>
    <w:rsid w:val="006C2AD6"/>
    <w:rsid w:val="006C7631"/>
    <w:rsid w:val="006D10A1"/>
    <w:rsid w:val="006D1B51"/>
    <w:rsid w:val="006D1B72"/>
    <w:rsid w:val="006D2E5A"/>
    <w:rsid w:val="006D3036"/>
    <w:rsid w:val="006D524E"/>
    <w:rsid w:val="006D6650"/>
    <w:rsid w:val="006E1CF1"/>
    <w:rsid w:val="006E2845"/>
    <w:rsid w:val="006E61BE"/>
    <w:rsid w:val="006F0806"/>
    <w:rsid w:val="006F120D"/>
    <w:rsid w:val="006F6CB2"/>
    <w:rsid w:val="0070188B"/>
    <w:rsid w:val="00701AFB"/>
    <w:rsid w:val="0070483C"/>
    <w:rsid w:val="00707FC4"/>
    <w:rsid w:val="0071219D"/>
    <w:rsid w:val="00712AA2"/>
    <w:rsid w:val="00720A0B"/>
    <w:rsid w:val="00720EDC"/>
    <w:rsid w:val="00722BD8"/>
    <w:rsid w:val="00723A69"/>
    <w:rsid w:val="007261DC"/>
    <w:rsid w:val="00730D0A"/>
    <w:rsid w:val="00732DE0"/>
    <w:rsid w:val="007337AD"/>
    <w:rsid w:val="0073604B"/>
    <w:rsid w:val="007366BC"/>
    <w:rsid w:val="007377BA"/>
    <w:rsid w:val="007418CC"/>
    <w:rsid w:val="00741DA2"/>
    <w:rsid w:val="0074490A"/>
    <w:rsid w:val="007513D4"/>
    <w:rsid w:val="00751F8E"/>
    <w:rsid w:val="007533B1"/>
    <w:rsid w:val="0075377F"/>
    <w:rsid w:val="00754A62"/>
    <w:rsid w:val="00755E78"/>
    <w:rsid w:val="007566B5"/>
    <w:rsid w:val="00763C57"/>
    <w:rsid w:val="0076523A"/>
    <w:rsid w:val="00766A25"/>
    <w:rsid w:val="00766BBE"/>
    <w:rsid w:val="007817D3"/>
    <w:rsid w:val="00781B35"/>
    <w:rsid w:val="007823B4"/>
    <w:rsid w:val="00785B1F"/>
    <w:rsid w:val="00785CD9"/>
    <w:rsid w:val="00786665"/>
    <w:rsid w:val="007917DB"/>
    <w:rsid w:val="00792DB1"/>
    <w:rsid w:val="00795613"/>
    <w:rsid w:val="00796741"/>
    <w:rsid w:val="00797C7D"/>
    <w:rsid w:val="007A0CE8"/>
    <w:rsid w:val="007A159B"/>
    <w:rsid w:val="007A3801"/>
    <w:rsid w:val="007A3B87"/>
    <w:rsid w:val="007A46D7"/>
    <w:rsid w:val="007A5B5A"/>
    <w:rsid w:val="007A69B4"/>
    <w:rsid w:val="007A7956"/>
    <w:rsid w:val="007B200F"/>
    <w:rsid w:val="007B20D6"/>
    <w:rsid w:val="007B2738"/>
    <w:rsid w:val="007B74F0"/>
    <w:rsid w:val="007C162C"/>
    <w:rsid w:val="007C2E44"/>
    <w:rsid w:val="007C57F4"/>
    <w:rsid w:val="007C59F0"/>
    <w:rsid w:val="007C5A8F"/>
    <w:rsid w:val="007C6582"/>
    <w:rsid w:val="007C69EC"/>
    <w:rsid w:val="007D1A6F"/>
    <w:rsid w:val="007D5225"/>
    <w:rsid w:val="007E2C55"/>
    <w:rsid w:val="007E32F9"/>
    <w:rsid w:val="007E3800"/>
    <w:rsid w:val="007E6506"/>
    <w:rsid w:val="007E69D4"/>
    <w:rsid w:val="007E6DDC"/>
    <w:rsid w:val="007F1B28"/>
    <w:rsid w:val="007F6B40"/>
    <w:rsid w:val="007F7E9E"/>
    <w:rsid w:val="00802902"/>
    <w:rsid w:val="00804014"/>
    <w:rsid w:val="00806B7B"/>
    <w:rsid w:val="00810802"/>
    <w:rsid w:val="008118B9"/>
    <w:rsid w:val="00812D56"/>
    <w:rsid w:val="0081505C"/>
    <w:rsid w:val="0081738D"/>
    <w:rsid w:val="008231D7"/>
    <w:rsid w:val="00824309"/>
    <w:rsid w:val="00825D61"/>
    <w:rsid w:val="00831E4B"/>
    <w:rsid w:val="00834E4A"/>
    <w:rsid w:val="00835216"/>
    <w:rsid w:val="00836475"/>
    <w:rsid w:val="00837ABC"/>
    <w:rsid w:val="008404C5"/>
    <w:rsid w:val="00841D10"/>
    <w:rsid w:val="00844AEF"/>
    <w:rsid w:val="00845FAB"/>
    <w:rsid w:val="0085067F"/>
    <w:rsid w:val="00850B79"/>
    <w:rsid w:val="008523B0"/>
    <w:rsid w:val="00856CD1"/>
    <w:rsid w:val="008732E0"/>
    <w:rsid w:val="00874685"/>
    <w:rsid w:val="008748E3"/>
    <w:rsid w:val="00874F02"/>
    <w:rsid w:val="00880C6E"/>
    <w:rsid w:val="0088508D"/>
    <w:rsid w:val="0088599A"/>
    <w:rsid w:val="00886C72"/>
    <w:rsid w:val="0089181B"/>
    <w:rsid w:val="008933FF"/>
    <w:rsid w:val="0089388C"/>
    <w:rsid w:val="008944F5"/>
    <w:rsid w:val="00895462"/>
    <w:rsid w:val="008A0D54"/>
    <w:rsid w:val="008A1F4D"/>
    <w:rsid w:val="008A261F"/>
    <w:rsid w:val="008A615A"/>
    <w:rsid w:val="008A7103"/>
    <w:rsid w:val="008A784E"/>
    <w:rsid w:val="008B0C7D"/>
    <w:rsid w:val="008B32FB"/>
    <w:rsid w:val="008B407D"/>
    <w:rsid w:val="008B60E8"/>
    <w:rsid w:val="008B7144"/>
    <w:rsid w:val="008C0831"/>
    <w:rsid w:val="008C08EF"/>
    <w:rsid w:val="008C1C90"/>
    <w:rsid w:val="008C414E"/>
    <w:rsid w:val="008C4683"/>
    <w:rsid w:val="008C4EE5"/>
    <w:rsid w:val="008C7C6B"/>
    <w:rsid w:val="008C7D96"/>
    <w:rsid w:val="008D242A"/>
    <w:rsid w:val="008D4FB1"/>
    <w:rsid w:val="008D6652"/>
    <w:rsid w:val="008E1BD7"/>
    <w:rsid w:val="008E1FB1"/>
    <w:rsid w:val="008E4912"/>
    <w:rsid w:val="008E5962"/>
    <w:rsid w:val="008F05F7"/>
    <w:rsid w:val="008F1ABE"/>
    <w:rsid w:val="008F2175"/>
    <w:rsid w:val="008F2883"/>
    <w:rsid w:val="008F3A03"/>
    <w:rsid w:val="008F4874"/>
    <w:rsid w:val="008F5241"/>
    <w:rsid w:val="008F5C27"/>
    <w:rsid w:val="008F749E"/>
    <w:rsid w:val="00900CB6"/>
    <w:rsid w:val="00900E12"/>
    <w:rsid w:val="009108BF"/>
    <w:rsid w:val="0091214D"/>
    <w:rsid w:val="0091401B"/>
    <w:rsid w:val="0092175F"/>
    <w:rsid w:val="0092261C"/>
    <w:rsid w:val="00922B6F"/>
    <w:rsid w:val="009230D8"/>
    <w:rsid w:val="00927FD2"/>
    <w:rsid w:val="00930905"/>
    <w:rsid w:val="00931440"/>
    <w:rsid w:val="009367E1"/>
    <w:rsid w:val="00937350"/>
    <w:rsid w:val="00945404"/>
    <w:rsid w:val="00946F81"/>
    <w:rsid w:val="009478C5"/>
    <w:rsid w:val="009504B4"/>
    <w:rsid w:val="0095103A"/>
    <w:rsid w:val="00951E7A"/>
    <w:rsid w:val="009554CF"/>
    <w:rsid w:val="00956157"/>
    <w:rsid w:val="00963B74"/>
    <w:rsid w:val="00964815"/>
    <w:rsid w:val="00966694"/>
    <w:rsid w:val="00972C92"/>
    <w:rsid w:val="00973A11"/>
    <w:rsid w:val="00973AA0"/>
    <w:rsid w:val="0098073D"/>
    <w:rsid w:val="0098435F"/>
    <w:rsid w:val="00985148"/>
    <w:rsid w:val="0098671B"/>
    <w:rsid w:val="00986A09"/>
    <w:rsid w:val="00986EE1"/>
    <w:rsid w:val="00987D5F"/>
    <w:rsid w:val="0099017F"/>
    <w:rsid w:val="00993704"/>
    <w:rsid w:val="00994563"/>
    <w:rsid w:val="00994B88"/>
    <w:rsid w:val="00996116"/>
    <w:rsid w:val="009975EF"/>
    <w:rsid w:val="00997927"/>
    <w:rsid w:val="009A1933"/>
    <w:rsid w:val="009A53D6"/>
    <w:rsid w:val="009B1FB4"/>
    <w:rsid w:val="009B214D"/>
    <w:rsid w:val="009B28A2"/>
    <w:rsid w:val="009B56F1"/>
    <w:rsid w:val="009C2204"/>
    <w:rsid w:val="009C260C"/>
    <w:rsid w:val="009C5291"/>
    <w:rsid w:val="009C73D3"/>
    <w:rsid w:val="009C7740"/>
    <w:rsid w:val="009D1786"/>
    <w:rsid w:val="009D1A12"/>
    <w:rsid w:val="009D4C1F"/>
    <w:rsid w:val="009D5093"/>
    <w:rsid w:val="009D6C22"/>
    <w:rsid w:val="009D7EB7"/>
    <w:rsid w:val="009E0592"/>
    <w:rsid w:val="009E358E"/>
    <w:rsid w:val="009E62B8"/>
    <w:rsid w:val="009E757B"/>
    <w:rsid w:val="009F01EF"/>
    <w:rsid w:val="009F0A0B"/>
    <w:rsid w:val="009F1DB4"/>
    <w:rsid w:val="009F30FF"/>
    <w:rsid w:val="009F313E"/>
    <w:rsid w:val="00A01023"/>
    <w:rsid w:val="00A02D9A"/>
    <w:rsid w:val="00A0549F"/>
    <w:rsid w:val="00A0793E"/>
    <w:rsid w:val="00A13F00"/>
    <w:rsid w:val="00A17CF9"/>
    <w:rsid w:val="00A21851"/>
    <w:rsid w:val="00A23433"/>
    <w:rsid w:val="00A23533"/>
    <w:rsid w:val="00A23D61"/>
    <w:rsid w:val="00A2570A"/>
    <w:rsid w:val="00A266E4"/>
    <w:rsid w:val="00A309A5"/>
    <w:rsid w:val="00A30C26"/>
    <w:rsid w:val="00A32E44"/>
    <w:rsid w:val="00A339A6"/>
    <w:rsid w:val="00A33E11"/>
    <w:rsid w:val="00A42FC5"/>
    <w:rsid w:val="00A44785"/>
    <w:rsid w:val="00A46750"/>
    <w:rsid w:val="00A46C75"/>
    <w:rsid w:val="00A558C1"/>
    <w:rsid w:val="00A579CD"/>
    <w:rsid w:val="00A6186E"/>
    <w:rsid w:val="00A62C48"/>
    <w:rsid w:val="00A64729"/>
    <w:rsid w:val="00A65C6F"/>
    <w:rsid w:val="00A67184"/>
    <w:rsid w:val="00A7439A"/>
    <w:rsid w:val="00A7441D"/>
    <w:rsid w:val="00A75CBB"/>
    <w:rsid w:val="00A765CE"/>
    <w:rsid w:val="00A81B4D"/>
    <w:rsid w:val="00A85BEB"/>
    <w:rsid w:val="00A85D29"/>
    <w:rsid w:val="00A91671"/>
    <w:rsid w:val="00A9277A"/>
    <w:rsid w:val="00A95E14"/>
    <w:rsid w:val="00A95FE3"/>
    <w:rsid w:val="00A963F3"/>
    <w:rsid w:val="00A976AF"/>
    <w:rsid w:val="00AA1807"/>
    <w:rsid w:val="00AA2535"/>
    <w:rsid w:val="00AA32B1"/>
    <w:rsid w:val="00AA40EC"/>
    <w:rsid w:val="00AA7428"/>
    <w:rsid w:val="00AB2B38"/>
    <w:rsid w:val="00AB5CB5"/>
    <w:rsid w:val="00AB68B0"/>
    <w:rsid w:val="00AC222B"/>
    <w:rsid w:val="00AC2AA3"/>
    <w:rsid w:val="00AC3CBE"/>
    <w:rsid w:val="00AC4015"/>
    <w:rsid w:val="00AC5F43"/>
    <w:rsid w:val="00AC6B82"/>
    <w:rsid w:val="00AC7F54"/>
    <w:rsid w:val="00AD1275"/>
    <w:rsid w:val="00AD3B8E"/>
    <w:rsid w:val="00AD3F78"/>
    <w:rsid w:val="00AD55DD"/>
    <w:rsid w:val="00AD78ED"/>
    <w:rsid w:val="00AE2572"/>
    <w:rsid w:val="00AE449B"/>
    <w:rsid w:val="00AE59C5"/>
    <w:rsid w:val="00AF01FD"/>
    <w:rsid w:val="00AF3F37"/>
    <w:rsid w:val="00AF5867"/>
    <w:rsid w:val="00AF64B6"/>
    <w:rsid w:val="00AF64CB"/>
    <w:rsid w:val="00B0041E"/>
    <w:rsid w:val="00B0092F"/>
    <w:rsid w:val="00B02BD8"/>
    <w:rsid w:val="00B04C5D"/>
    <w:rsid w:val="00B07AE6"/>
    <w:rsid w:val="00B10076"/>
    <w:rsid w:val="00B11501"/>
    <w:rsid w:val="00B14DE5"/>
    <w:rsid w:val="00B1580F"/>
    <w:rsid w:val="00B1632C"/>
    <w:rsid w:val="00B16AE8"/>
    <w:rsid w:val="00B21B1A"/>
    <w:rsid w:val="00B21BB5"/>
    <w:rsid w:val="00B26866"/>
    <w:rsid w:val="00B3442F"/>
    <w:rsid w:val="00B3458A"/>
    <w:rsid w:val="00B34F1D"/>
    <w:rsid w:val="00B358C8"/>
    <w:rsid w:val="00B4129A"/>
    <w:rsid w:val="00B44720"/>
    <w:rsid w:val="00B4483C"/>
    <w:rsid w:val="00B4543A"/>
    <w:rsid w:val="00B5029A"/>
    <w:rsid w:val="00B504A8"/>
    <w:rsid w:val="00B50972"/>
    <w:rsid w:val="00B53769"/>
    <w:rsid w:val="00B65946"/>
    <w:rsid w:val="00B66A28"/>
    <w:rsid w:val="00B75353"/>
    <w:rsid w:val="00B757C7"/>
    <w:rsid w:val="00B82F4F"/>
    <w:rsid w:val="00B863B0"/>
    <w:rsid w:val="00B87E2D"/>
    <w:rsid w:val="00B93134"/>
    <w:rsid w:val="00B96B67"/>
    <w:rsid w:val="00BA4F95"/>
    <w:rsid w:val="00BA70A1"/>
    <w:rsid w:val="00BA7128"/>
    <w:rsid w:val="00BB2684"/>
    <w:rsid w:val="00BC1D47"/>
    <w:rsid w:val="00BC25E8"/>
    <w:rsid w:val="00BC2E69"/>
    <w:rsid w:val="00BC468E"/>
    <w:rsid w:val="00BC617D"/>
    <w:rsid w:val="00BD1262"/>
    <w:rsid w:val="00BD59EF"/>
    <w:rsid w:val="00BD7087"/>
    <w:rsid w:val="00BE03CC"/>
    <w:rsid w:val="00BE0C04"/>
    <w:rsid w:val="00BE1232"/>
    <w:rsid w:val="00BE4C9E"/>
    <w:rsid w:val="00BF1DE2"/>
    <w:rsid w:val="00BF31FA"/>
    <w:rsid w:val="00BF3274"/>
    <w:rsid w:val="00BF518C"/>
    <w:rsid w:val="00C041F9"/>
    <w:rsid w:val="00C06048"/>
    <w:rsid w:val="00C061BB"/>
    <w:rsid w:val="00C0662C"/>
    <w:rsid w:val="00C10B08"/>
    <w:rsid w:val="00C14B7D"/>
    <w:rsid w:val="00C1792F"/>
    <w:rsid w:val="00C202C9"/>
    <w:rsid w:val="00C2177F"/>
    <w:rsid w:val="00C225D6"/>
    <w:rsid w:val="00C23750"/>
    <w:rsid w:val="00C26AF7"/>
    <w:rsid w:val="00C30465"/>
    <w:rsid w:val="00C31206"/>
    <w:rsid w:val="00C31E26"/>
    <w:rsid w:val="00C33012"/>
    <w:rsid w:val="00C34FB0"/>
    <w:rsid w:val="00C35903"/>
    <w:rsid w:val="00C4199D"/>
    <w:rsid w:val="00C41C53"/>
    <w:rsid w:val="00C42CB8"/>
    <w:rsid w:val="00C45598"/>
    <w:rsid w:val="00C50257"/>
    <w:rsid w:val="00C51556"/>
    <w:rsid w:val="00C519BF"/>
    <w:rsid w:val="00C5402C"/>
    <w:rsid w:val="00C5426B"/>
    <w:rsid w:val="00C5533E"/>
    <w:rsid w:val="00C57803"/>
    <w:rsid w:val="00C64406"/>
    <w:rsid w:val="00C64EF8"/>
    <w:rsid w:val="00C656EC"/>
    <w:rsid w:val="00C65AA3"/>
    <w:rsid w:val="00C742DD"/>
    <w:rsid w:val="00C779E6"/>
    <w:rsid w:val="00C80427"/>
    <w:rsid w:val="00C81461"/>
    <w:rsid w:val="00C84EEF"/>
    <w:rsid w:val="00C87292"/>
    <w:rsid w:val="00C922D7"/>
    <w:rsid w:val="00C933B2"/>
    <w:rsid w:val="00C959AE"/>
    <w:rsid w:val="00C96D55"/>
    <w:rsid w:val="00C96F32"/>
    <w:rsid w:val="00CA12FC"/>
    <w:rsid w:val="00CA3E43"/>
    <w:rsid w:val="00CA7C4E"/>
    <w:rsid w:val="00CB1315"/>
    <w:rsid w:val="00CB1F3E"/>
    <w:rsid w:val="00CB5A7A"/>
    <w:rsid w:val="00CB5DCA"/>
    <w:rsid w:val="00CB6B3E"/>
    <w:rsid w:val="00CB6BB2"/>
    <w:rsid w:val="00CB766C"/>
    <w:rsid w:val="00CC2C44"/>
    <w:rsid w:val="00CD3DBC"/>
    <w:rsid w:val="00CD4D27"/>
    <w:rsid w:val="00CE0328"/>
    <w:rsid w:val="00CE0FAC"/>
    <w:rsid w:val="00CE3D10"/>
    <w:rsid w:val="00CE4184"/>
    <w:rsid w:val="00CE4467"/>
    <w:rsid w:val="00CE585F"/>
    <w:rsid w:val="00CE6DF9"/>
    <w:rsid w:val="00CF0BAF"/>
    <w:rsid w:val="00CF1A73"/>
    <w:rsid w:val="00CF3EE8"/>
    <w:rsid w:val="00CF3EFD"/>
    <w:rsid w:val="00CF4637"/>
    <w:rsid w:val="00CF4E7C"/>
    <w:rsid w:val="00D0317B"/>
    <w:rsid w:val="00D05039"/>
    <w:rsid w:val="00D06752"/>
    <w:rsid w:val="00D10E9F"/>
    <w:rsid w:val="00D120CC"/>
    <w:rsid w:val="00D15A7E"/>
    <w:rsid w:val="00D24658"/>
    <w:rsid w:val="00D255DB"/>
    <w:rsid w:val="00D2565E"/>
    <w:rsid w:val="00D25C59"/>
    <w:rsid w:val="00D25D20"/>
    <w:rsid w:val="00D267AD"/>
    <w:rsid w:val="00D27AD2"/>
    <w:rsid w:val="00D33920"/>
    <w:rsid w:val="00D41061"/>
    <w:rsid w:val="00D4197B"/>
    <w:rsid w:val="00D4338B"/>
    <w:rsid w:val="00D448F9"/>
    <w:rsid w:val="00D4574D"/>
    <w:rsid w:val="00D46681"/>
    <w:rsid w:val="00D51FFC"/>
    <w:rsid w:val="00D608D8"/>
    <w:rsid w:val="00D6258B"/>
    <w:rsid w:val="00D638B4"/>
    <w:rsid w:val="00D649A6"/>
    <w:rsid w:val="00D64CA6"/>
    <w:rsid w:val="00D664C7"/>
    <w:rsid w:val="00D705C8"/>
    <w:rsid w:val="00D70C94"/>
    <w:rsid w:val="00D725BB"/>
    <w:rsid w:val="00D75E4D"/>
    <w:rsid w:val="00D82013"/>
    <w:rsid w:val="00D9136E"/>
    <w:rsid w:val="00D9173A"/>
    <w:rsid w:val="00D93BC9"/>
    <w:rsid w:val="00D93DB9"/>
    <w:rsid w:val="00D94373"/>
    <w:rsid w:val="00DA0AA9"/>
    <w:rsid w:val="00DA1259"/>
    <w:rsid w:val="00DA3427"/>
    <w:rsid w:val="00DA36B2"/>
    <w:rsid w:val="00DA4002"/>
    <w:rsid w:val="00DA4E04"/>
    <w:rsid w:val="00DA76F8"/>
    <w:rsid w:val="00DB1347"/>
    <w:rsid w:val="00DB1C17"/>
    <w:rsid w:val="00DB4782"/>
    <w:rsid w:val="00DB65F2"/>
    <w:rsid w:val="00DB7C0C"/>
    <w:rsid w:val="00DC063D"/>
    <w:rsid w:val="00DC0FA0"/>
    <w:rsid w:val="00DC154A"/>
    <w:rsid w:val="00DC18BE"/>
    <w:rsid w:val="00DC294A"/>
    <w:rsid w:val="00DC3AD5"/>
    <w:rsid w:val="00DC5546"/>
    <w:rsid w:val="00DC5EEC"/>
    <w:rsid w:val="00DC7FAE"/>
    <w:rsid w:val="00DD1F23"/>
    <w:rsid w:val="00DD52D6"/>
    <w:rsid w:val="00DD7509"/>
    <w:rsid w:val="00DE0093"/>
    <w:rsid w:val="00DE080C"/>
    <w:rsid w:val="00DF24EF"/>
    <w:rsid w:val="00DF2EC4"/>
    <w:rsid w:val="00DF4076"/>
    <w:rsid w:val="00DF596D"/>
    <w:rsid w:val="00DF60B3"/>
    <w:rsid w:val="00E0427E"/>
    <w:rsid w:val="00E05180"/>
    <w:rsid w:val="00E07D02"/>
    <w:rsid w:val="00E13160"/>
    <w:rsid w:val="00E16FBF"/>
    <w:rsid w:val="00E176F5"/>
    <w:rsid w:val="00E215EE"/>
    <w:rsid w:val="00E2537E"/>
    <w:rsid w:val="00E2610F"/>
    <w:rsid w:val="00E33556"/>
    <w:rsid w:val="00E345B3"/>
    <w:rsid w:val="00E3471E"/>
    <w:rsid w:val="00E3555A"/>
    <w:rsid w:val="00E357B3"/>
    <w:rsid w:val="00E41A49"/>
    <w:rsid w:val="00E44CF2"/>
    <w:rsid w:val="00E469BA"/>
    <w:rsid w:val="00E50356"/>
    <w:rsid w:val="00E53B3A"/>
    <w:rsid w:val="00E541F4"/>
    <w:rsid w:val="00E5619D"/>
    <w:rsid w:val="00E56C23"/>
    <w:rsid w:val="00E61148"/>
    <w:rsid w:val="00E62453"/>
    <w:rsid w:val="00E62D8E"/>
    <w:rsid w:val="00E63254"/>
    <w:rsid w:val="00E64187"/>
    <w:rsid w:val="00E645FB"/>
    <w:rsid w:val="00E64BE4"/>
    <w:rsid w:val="00E657F3"/>
    <w:rsid w:val="00E65AE1"/>
    <w:rsid w:val="00E671D8"/>
    <w:rsid w:val="00E6750D"/>
    <w:rsid w:val="00E678E8"/>
    <w:rsid w:val="00E705F0"/>
    <w:rsid w:val="00E73FC8"/>
    <w:rsid w:val="00E7650A"/>
    <w:rsid w:val="00E765C4"/>
    <w:rsid w:val="00E84336"/>
    <w:rsid w:val="00E84509"/>
    <w:rsid w:val="00E857C3"/>
    <w:rsid w:val="00E87076"/>
    <w:rsid w:val="00E908B6"/>
    <w:rsid w:val="00E91ECD"/>
    <w:rsid w:val="00EA3C26"/>
    <w:rsid w:val="00EA6187"/>
    <w:rsid w:val="00EA7A39"/>
    <w:rsid w:val="00EB12B8"/>
    <w:rsid w:val="00EB171A"/>
    <w:rsid w:val="00EB3FE4"/>
    <w:rsid w:val="00EB5B07"/>
    <w:rsid w:val="00EB7926"/>
    <w:rsid w:val="00EC2FA2"/>
    <w:rsid w:val="00EC3FE0"/>
    <w:rsid w:val="00EC45EB"/>
    <w:rsid w:val="00EC4ACB"/>
    <w:rsid w:val="00EC5E31"/>
    <w:rsid w:val="00ED1CE1"/>
    <w:rsid w:val="00ED575D"/>
    <w:rsid w:val="00ED7289"/>
    <w:rsid w:val="00ED7E51"/>
    <w:rsid w:val="00EE0DEA"/>
    <w:rsid w:val="00EE6B64"/>
    <w:rsid w:val="00EE726A"/>
    <w:rsid w:val="00EF0694"/>
    <w:rsid w:val="00EF107F"/>
    <w:rsid w:val="00EF3296"/>
    <w:rsid w:val="00EF552D"/>
    <w:rsid w:val="00EF7E88"/>
    <w:rsid w:val="00F001AB"/>
    <w:rsid w:val="00F04654"/>
    <w:rsid w:val="00F16233"/>
    <w:rsid w:val="00F30DAE"/>
    <w:rsid w:val="00F34749"/>
    <w:rsid w:val="00F354C7"/>
    <w:rsid w:val="00F376D5"/>
    <w:rsid w:val="00F415D3"/>
    <w:rsid w:val="00F4339E"/>
    <w:rsid w:val="00F444DD"/>
    <w:rsid w:val="00F47ED7"/>
    <w:rsid w:val="00F51B79"/>
    <w:rsid w:val="00F52B2D"/>
    <w:rsid w:val="00F55676"/>
    <w:rsid w:val="00F57EED"/>
    <w:rsid w:val="00F631B6"/>
    <w:rsid w:val="00F63C77"/>
    <w:rsid w:val="00F64BE5"/>
    <w:rsid w:val="00F704AC"/>
    <w:rsid w:val="00F71211"/>
    <w:rsid w:val="00F744AE"/>
    <w:rsid w:val="00F76CA6"/>
    <w:rsid w:val="00F77AB8"/>
    <w:rsid w:val="00F80A91"/>
    <w:rsid w:val="00F81A8E"/>
    <w:rsid w:val="00F82773"/>
    <w:rsid w:val="00F83F31"/>
    <w:rsid w:val="00F858D4"/>
    <w:rsid w:val="00F85E5D"/>
    <w:rsid w:val="00F87828"/>
    <w:rsid w:val="00F90E70"/>
    <w:rsid w:val="00F937DF"/>
    <w:rsid w:val="00F93A41"/>
    <w:rsid w:val="00F95439"/>
    <w:rsid w:val="00F95DF9"/>
    <w:rsid w:val="00F975B2"/>
    <w:rsid w:val="00FA0126"/>
    <w:rsid w:val="00FA2AD4"/>
    <w:rsid w:val="00FA3421"/>
    <w:rsid w:val="00FA42BB"/>
    <w:rsid w:val="00FB2400"/>
    <w:rsid w:val="00FB4901"/>
    <w:rsid w:val="00FB5309"/>
    <w:rsid w:val="00FC0194"/>
    <w:rsid w:val="00FC1C35"/>
    <w:rsid w:val="00FC294C"/>
    <w:rsid w:val="00FD3BEE"/>
    <w:rsid w:val="00FD5097"/>
    <w:rsid w:val="00FD5CD6"/>
    <w:rsid w:val="00FD7B6F"/>
    <w:rsid w:val="00FE0389"/>
    <w:rsid w:val="00FE1BEC"/>
    <w:rsid w:val="00FE2FAE"/>
    <w:rsid w:val="00FE37A9"/>
    <w:rsid w:val="00FE38EF"/>
    <w:rsid w:val="00FF10B7"/>
    <w:rsid w:val="00FF2CF6"/>
    <w:rsid w:val="00FF3F31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F68B13B-B064-4046-AFD2-F95FC424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462"/>
    <w:rPr>
      <w:rFonts w:eastAsia="Batang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26EE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0188B"/>
    <w:rPr>
      <w:rFonts w:eastAsia="Batang" w:cs="Times New Roman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226EE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0188B"/>
    <w:rPr>
      <w:rFonts w:eastAsia="Batang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99"/>
    <w:rsid w:val="00C959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900E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0188B"/>
    <w:rPr>
      <w:rFonts w:eastAsia="Batang" w:cs="Times New Roman"/>
      <w:sz w:val="2"/>
      <w:lang w:val="es-MX" w:eastAsia="es-MX"/>
    </w:rPr>
  </w:style>
  <w:style w:type="paragraph" w:styleId="Prrafodelista">
    <w:name w:val="List Paragraph"/>
    <w:basedOn w:val="Normal"/>
    <w:uiPriority w:val="34"/>
    <w:qFormat/>
    <w:rsid w:val="0027518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HN" w:eastAsia="en-US"/>
    </w:rPr>
  </w:style>
  <w:style w:type="paragraph" w:styleId="NormalWeb">
    <w:name w:val="Normal (Web)"/>
    <w:basedOn w:val="Normal"/>
    <w:uiPriority w:val="99"/>
    <w:rsid w:val="008C7C6B"/>
    <w:pPr>
      <w:spacing w:before="100" w:beforeAutospacing="1" w:after="100" w:afterAutospacing="1"/>
      <w:jc w:val="both"/>
    </w:pPr>
    <w:rPr>
      <w:rFonts w:ascii="Arial" w:eastAsia="Times New Roman" w:hAnsi="Arial" w:cs="Arial"/>
      <w:color w:val="333333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rsid w:val="008C7C6B"/>
    <w:rPr>
      <w:rFonts w:cs="Times New Roman"/>
      <w:color w:val="0000FF"/>
      <w:u w:val="none"/>
      <w:effect w:val="none"/>
    </w:rPr>
  </w:style>
  <w:style w:type="paragraph" w:styleId="Textoindependiente">
    <w:name w:val="Body Text"/>
    <w:basedOn w:val="Normal"/>
    <w:link w:val="TextoindependienteCar"/>
    <w:rsid w:val="008F3A03"/>
    <w:pPr>
      <w:jc w:val="both"/>
    </w:pPr>
    <w:rPr>
      <w:rFonts w:eastAsia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F3A03"/>
    <w:rPr>
      <w:sz w:val="24"/>
      <w:szCs w:val="24"/>
      <w:lang w:val="es-ES" w:eastAsia="es-ES"/>
    </w:rPr>
  </w:style>
  <w:style w:type="table" w:styleId="Tablamoderna">
    <w:name w:val="Table Contemporary"/>
    <w:basedOn w:val="Tablanormal"/>
    <w:rsid w:val="008C414E"/>
    <w:rPr>
      <w:sz w:val="20"/>
      <w:szCs w:val="20"/>
      <w:lang w:val="es-ES" w:eastAsia="es-E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Default">
    <w:name w:val="Default"/>
    <w:rsid w:val="00741D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7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13635-8B03-43BE-B249-F7596B80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1633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Comayaguela, M</vt:lpstr>
    </vt:vector>
  </TitlesOfParts>
  <Company>Secretaria de Educacion</Company>
  <LinksUpToDate>false</LinksUpToDate>
  <CharactersWithSpaces>10599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Comayaguela, M</dc:title>
  <dc:creator>Aliados por la Educacion</dc:creator>
  <cp:lastModifiedBy>seduc</cp:lastModifiedBy>
  <cp:revision>3</cp:revision>
  <cp:lastPrinted>2017-11-13T18:28:00Z</cp:lastPrinted>
  <dcterms:created xsi:type="dcterms:W3CDTF">2018-11-14T03:02:00Z</dcterms:created>
  <dcterms:modified xsi:type="dcterms:W3CDTF">2018-11-14T03:19:00Z</dcterms:modified>
</cp:coreProperties>
</file>