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bookmarkStart w:id="0" w:name="_GoBack"/>
      <w:bookmarkEnd w:id="0"/>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5106C0">
        <w:rPr>
          <w:rFonts w:ascii="Cambria" w:hAnsi="Cambria"/>
          <w:b/>
          <w:i/>
        </w:rPr>
        <w:t>ANALISTA DESARROLLADOR</w:t>
      </w:r>
      <w:r w:rsidR="005106C0" w:rsidRPr="00173A59">
        <w:rPr>
          <w:rFonts w:ascii="Cambria" w:hAnsi="Cambria"/>
          <w:b/>
          <w:i/>
        </w:rPr>
        <w:t xml:space="preserve"> DEL SISTEMA NACIONAL DE INFORMACIÓN EDUCATIVA DE HONDURAS  (SINIEH)</w:t>
      </w:r>
      <w:r w:rsidR="005106C0">
        <w:rPr>
          <w:rFonts w:ascii="Cambria" w:hAnsi="Cambria"/>
          <w:b/>
          <w:i/>
        </w:rPr>
        <w:t xml:space="preserve"> I</w:t>
      </w:r>
    </w:p>
    <w:p w:rsidR="00730C4F" w:rsidRDefault="00730C4F" w:rsidP="00173A59">
      <w:pPr>
        <w:spacing w:before="240" w:after="0" w:line="276" w:lineRule="auto"/>
        <w:jc w:val="center"/>
        <w:rPr>
          <w:rFonts w:ascii="Cambria" w:hAnsi="Cambria"/>
          <w:b/>
          <w:i/>
        </w:rPr>
      </w:pPr>
    </w:p>
    <w:p w:rsidR="00B9277D" w:rsidRPr="00730C4F" w:rsidRDefault="00B9277D" w:rsidP="00730C4F">
      <w:pPr>
        <w:numPr>
          <w:ilvl w:val="0"/>
          <w:numId w:val="7"/>
        </w:numPr>
        <w:spacing w:line="276" w:lineRule="auto"/>
        <w:ind w:left="720"/>
        <w:contextualSpacing/>
        <w:jc w:val="both"/>
        <w:rPr>
          <w:rFonts w:ascii="Cambria" w:eastAsia="Calibri" w:hAnsi="Cambria" w:cs="Calibri"/>
          <w:b/>
          <w:spacing w:val="1"/>
          <w:szCs w:val="24"/>
        </w:rPr>
      </w:pPr>
      <w:r w:rsidRPr="00730C4F">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730C4F"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730C4F" w:rsidRDefault="00730C4F">
      <w:pPr>
        <w:rPr>
          <w:rFonts w:ascii="Cambria" w:hAnsi="Cambria"/>
        </w:rPr>
      </w:pPr>
      <w:r>
        <w:rPr>
          <w:rFonts w:ascii="Cambria" w:hAnsi="Cambria"/>
        </w:rPr>
        <w:br w:type="page"/>
      </w:r>
    </w:p>
    <w:p w:rsidR="00B9277D" w:rsidRDefault="00B9277D" w:rsidP="00B9277D">
      <w:pPr>
        <w:spacing w:line="276" w:lineRule="auto"/>
        <w:contextualSpacing/>
        <w:jc w:val="both"/>
        <w:rPr>
          <w:rFonts w:ascii="Cambria" w:hAnsi="Cambria"/>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b/>
          <w:spacing w:val="1"/>
        </w:rPr>
      </w:pP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8B6C74"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Sistema de Talento Humano Administrativo</w:t>
      </w:r>
    </w:p>
    <w:p w:rsidR="008B6C74" w:rsidRPr="008B6C74" w:rsidRDefault="008B6C74" w:rsidP="008B6C74">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Sistema de Planificación y Evaluación (SIPLAE)</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8B6C74"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 xml:space="preserve">Mantenimiento </w:t>
      </w:r>
      <w:r w:rsidR="001A4B88">
        <w:rPr>
          <w:rFonts w:ascii="Cambria" w:eastAsia="Calibri" w:hAnsi="Cambria" w:cs="Calibri"/>
          <w:spacing w:val="1"/>
        </w:rPr>
        <w:t>(SACE)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8B6C74"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Sistema de Alerta Temprana</w:t>
      </w:r>
    </w:p>
    <w:p w:rsidR="00737BCF" w:rsidRDefault="00737BCF"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 xml:space="preserve">Aliados por la educación </w:t>
      </w:r>
    </w:p>
    <w:p w:rsidR="00737BCF" w:rsidRDefault="00737BCF"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Sistema de indicadores educativos de Honduras SIEH</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lastRenderedPageBreak/>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 xml:space="preserve">la Coordinación de </w:t>
      </w:r>
      <w:r w:rsidR="002D741A">
        <w:rPr>
          <w:rFonts w:ascii="Cambria" w:hAnsi="Cambria"/>
        </w:rPr>
        <w:t>Infotecnología</w:t>
      </w:r>
      <w:r w:rsidR="00766CFD">
        <w:rPr>
          <w:rFonts w:ascii="Cambria" w:hAnsi="Cambria"/>
        </w:rPr>
        <w:t>.</w:t>
      </w: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730C4F" w:rsidRPr="00173A59" w:rsidRDefault="00730C4F" w:rsidP="00730C4F">
      <w:pPr>
        <w:spacing w:before="240" w:after="0" w:line="276" w:lineRule="auto"/>
        <w:ind w:left="643"/>
        <w:contextualSpacing/>
        <w:jc w:val="both"/>
        <w:rPr>
          <w:rFonts w:ascii="Cambria" w:eastAsia="Calibri" w:hAnsi="Cambria" w:cs="Calibri"/>
          <w:b/>
          <w:spacing w:val="1"/>
        </w:rPr>
      </w:pPr>
    </w:p>
    <w:p w:rsidR="00B9277D" w:rsidRPr="00B9277D" w:rsidRDefault="0080136E"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730C4F" w:rsidRDefault="00730C4F" w:rsidP="00730C4F">
      <w:pPr>
        <w:spacing w:before="240" w:after="0" w:line="276" w:lineRule="auto"/>
        <w:ind w:left="2880"/>
        <w:contextualSpacing/>
        <w:jc w:val="both"/>
        <w:rPr>
          <w:rFonts w:ascii="Cambria" w:eastAsia="Calibri" w:hAnsi="Cambria" w:cs="Calibri"/>
          <w:spacing w:val="1"/>
        </w:rPr>
      </w:pPr>
    </w:p>
    <w:p w:rsidR="00730C4F" w:rsidRPr="00B9277D" w:rsidRDefault="00730C4F" w:rsidP="00730C4F">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2</w:t>
      </w:r>
      <w:r>
        <w:rPr>
          <w:rFonts w:ascii="Cambria" w:eastAsia="Calibri" w:hAnsi="Cambria" w:cs="Calibri"/>
          <w:spacing w:val="1"/>
        </w:rPr>
        <w:t>:</w:t>
      </w:r>
    </w:p>
    <w:p w:rsidR="00730C4F" w:rsidRPr="00B9277D" w:rsidRDefault="00730C4F" w:rsidP="00730C4F">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730C4F" w:rsidRDefault="00730C4F" w:rsidP="00730C4F">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730C4F" w:rsidRPr="00B9277D" w:rsidRDefault="00730C4F" w:rsidP="00730C4F">
      <w:pPr>
        <w:spacing w:before="240" w:after="0" w:line="276" w:lineRule="auto"/>
        <w:ind w:left="2880"/>
        <w:contextualSpacing/>
        <w:jc w:val="both"/>
        <w:rPr>
          <w:rFonts w:ascii="Cambria" w:eastAsia="Calibri" w:hAnsi="Cambria" w:cs="Calibri"/>
          <w:spacing w:val="1"/>
        </w:rPr>
      </w:pPr>
    </w:p>
    <w:p w:rsidR="00B9277D" w:rsidRPr="00B9277D" w:rsidRDefault="0080136E"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w:t>
      </w:r>
      <w:r w:rsidR="00730C4F">
        <w:rPr>
          <w:rFonts w:ascii="Cambria" w:eastAsia="Calibri" w:hAnsi="Cambria" w:cs="Calibri"/>
          <w:spacing w:val="1"/>
        </w:rPr>
        <w:t>roductos 3</w:t>
      </w:r>
      <w:r w:rsidR="00B9277D">
        <w:rPr>
          <w:rFonts w:ascii="Cambria" w:eastAsia="Calibri" w:hAnsi="Cambria" w:cs="Calibri"/>
          <w:spacing w:val="1"/>
        </w:rPr>
        <w:t>:</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80136E" w:rsidRPr="00B9277D" w:rsidRDefault="0080136E" w:rsidP="0080136E">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FB451E" w:rsidRDefault="0080136E" w:rsidP="00B9277D">
      <w:pPr>
        <w:numPr>
          <w:ilvl w:val="3"/>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Sistema de Planificación y Evaluación (SIPLAE)</w:t>
      </w:r>
    </w:p>
    <w:p w:rsidR="00730C4F" w:rsidRDefault="00730C4F">
      <w:pPr>
        <w:rPr>
          <w:rFonts w:ascii="Cambria" w:eastAsia="Calibri" w:hAnsi="Cambria" w:cs="Calibri"/>
          <w:spacing w:val="1"/>
        </w:rPr>
      </w:pPr>
      <w:r>
        <w:rPr>
          <w:rFonts w:ascii="Cambria" w:eastAsia="Calibri" w:hAnsi="Cambria" w:cs="Calibri"/>
          <w:spacing w:val="1"/>
        </w:rPr>
        <w:br w:type="page"/>
      </w:r>
    </w:p>
    <w:p w:rsidR="00730C4F" w:rsidRDefault="00730C4F" w:rsidP="00730C4F">
      <w:pPr>
        <w:spacing w:before="240" w:after="0" w:line="276" w:lineRule="auto"/>
        <w:ind w:left="2880"/>
        <w:contextualSpacing/>
        <w:jc w:val="both"/>
        <w:rPr>
          <w:rFonts w:ascii="Cambria" w:eastAsia="Calibri" w:hAnsi="Cambria" w:cs="Calibri"/>
          <w:spacing w:val="1"/>
        </w:rPr>
      </w:pPr>
    </w:p>
    <w:p w:rsidR="0080136E" w:rsidRDefault="0080136E" w:rsidP="0080136E">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 xml:space="preserve">Productos </w:t>
      </w:r>
      <w:r w:rsidR="00730C4F">
        <w:rPr>
          <w:rFonts w:ascii="Cambria" w:eastAsia="Calibri" w:hAnsi="Cambria" w:cs="Calibri"/>
          <w:spacing w:val="1"/>
        </w:rPr>
        <w:t>4</w:t>
      </w:r>
      <w:r>
        <w:rPr>
          <w:rFonts w:ascii="Cambria" w:eastAsia="Calibri" w:hAnsi="Cambria" w:cs="Calibri"/>
          <w:spacing w:val="1"/>
        </w:rPr>
        <w:t>:</w:t>
      </w:r>
    </w:p>
    <w:p w:rsidR="0080136E" w:rsidRPr="00B9277D" w:rsidRDefault="0080136E" w:rsidP="0080136E">
      <w:pPr>
        <w:spacing w:before="240" w:after="0" w:line="276" w:lineRule="auto"/>
        <w:ind w:left="2124"/>
        <w:contextualSpacing/>
        <w:jc w:val="both"/>
        <w:rPr>
          <w:rFonts w:ascii="Cambria" w:eastAsia="Calibri" w:hAnsi="Cambria" w:cs="Calibri"/>
          <w:spacing w:val="1"/>
        </w:rPr>
      </w:pPr>
      <w:r>
        <w:rPr>
          <w:rFonts w:ascii="Cambria" w:eastAsia="Calibri" w:hAnsi="Cambria" w:cs="Calibri"/>
          <w:spacing w:val="1"/>
        </w:rPr>
        <w:t xml:space="preserve">a. </w:t>
      </w:r>
      <w:r w:rsidRPr="00B9277D">
        <w:rPr>
          <w:rFonts w:ascii="Cambria" w:eastAsia="Calibri" w:hAnsi="Cambria" w:cs="Calibri"/>
          <w:spacing w:val="1"/>
        </w:rPr>
        <w:t>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80136E" w:rsidRPr="00B9277D" w:rsidRDefault="0080136E" w:rsidP="0080136E">
      <w:pPr>
        <w:numPr>
          <w:ilvl w:val="3"/>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Sistema de Planificación y Evaluación</w:t>
      </w:r>
      <w:r w:rsidRPr="00B9277D">
        <w:rPr>
          <w:rFonts w:ascii="Cambria" w:eastAsia="Calibri" w:hAnsi="Cambria" w:cs="Calibri"/>
          <w:spacing w:val="1"/>
        </w:rPr>
        <w:t xml:space="preserve"> (</w:t>
      </w:r>
      <w:r>
        <w:rPr>
          <w:rFonts w:ascii="Cambria" w:eastAsia="Calibri" w:hAnsi="Cambria" w:cs="Calibri"/>
          <w:spacing w:val="1"/>
        </w:rPr>
        <w:t>SIPLAE</w:t>
      </w:r>
      <w:r w:rsidRPr="00B9277D">
        <w:rPr>
          <w:rFonts w:ascii="Cambria" w:eastAsia="Calibri" w:hAnsi="Cambria" w:cs="Calibri"/>
          <w:spacing w:val="1"/>
        </w:rPr>
        <w:t>)</w:t>
      </w:r>
    </w:p>
    <w:p w:rsidR="0080136E" w:rsidRDefault="0080136E" w:rsidP="000460A6">
      <w:pPr>
        <w:numPr>
          <w:ilvl w:val="3"/>
          <w:numId w:val="7"/>
        </w:numPr>
        <w:spacing w:before="240" w:after="0" w:line="276" w:lineRule="auto"/>
        <w:contextualSpacing/>
        <w:jc w:val="both"/>
        <w:rPr>
          <w:rFonts w:ascii="Cambria" w:eastAsia="Calibri" w:hAnsi="Cambria" w:cs="Calibri"/>
          <w:spacing w:val="1"/>
        </w:rPr>
      </w:pPr>
      <w:r w:rsidRPr="00730C4F">
        <w:rPr>
          <w:rFonts w:ascii="Cambria" w:eastAsia="Calibri" w:hAnsi="Cambria" w:cs="Calibri"/>
          <w:spacing w:val="1"/>
        </w:rPr>
        <w:t>Sistema de Talento Humano Administrativo</w:t>
      </w:r>
    </w:p>
    <w:p w:rsidR="00730C4F" w:rsidRPr="00730C4F" w:rsidRDefault="00730C4F" w:rsidP="00730C4F">
      <w:pPr>
        <w:spacing w:before="240" w:after="0" w:line="276" w:lineRule="auto"/>
        <w:ind w:left="28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Conocimiento y experiencia mínima de 1 año en bases de datos Microsoft SQL Server, </w:t>
      </w:r>
      <w:proofErr w:type="spellStart"/>
      <w:r w:rsidRPr="00173A59">
        <w:rPr>
          <w:rFonts w:ascii="Cambria" w:hAnsi="Cambria"/>
        </w:rPr>
        <w:t>PostgreSQL</w:t>
      </w:r>
      <w:proofErr w:type="spellEnd"/>
      <w:r w:rsidRPr="00173A59">
        <w:rPr>
          <w:rFonts w:ascii="Cambria" w:hAnsi="Cambria"/>
        </w:rPr>
        <w:t>,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w:t>
      </w:r>
      <w:proofErr w:type="spellStart"/>
      <w:r w:rsidRPr="00173A59">
        <w:rPr>
          <w:rFonts w:ascii="Cambria" w:hAnsi="Cambria"/>
        </w:rPr>
        <w:t>Design</w:t>
      </w:r>
      <w:proofErr w:type="spellEnd"/>
      <w:r w:rsidRPr="00173A59">
        <w:rPr>
          <w:rFonts w:ascii="Cambria" w:hAnsi="Cambria"/>
        </w:rPr>
        <w:t xml:space="preserve">, </w:t>
      </w:r>
      <w:proofErr w:type="spellStart"/>
      <w:r w:rsidRPr="00173A59">
        <w:rPr>
          <w:rFonts w:ascii="Cambria" w:hAnsi="Cambria"/>
        </w:rPr>
        <w:t>Bootstrap</w:t>
      </w:r>
      <w:proofErr w:type="spellEnd"/>
      <w:r w:rsidRPr="00173A59">
        <w:rPr>
          <w:rFonts w:ascii="Cambria" w:hAnsi="Cambria"/>
        </w:rPr>
        <w:t xml:space="preserve">,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 xml:space="preserve">Python con el </w:t>
      </w:r>
      <w:proofErr w:type="spellStart"/>
      <w:r w:rsidR="00173A59" w:rsidRPr="00173A59">
        <w:rPr>
          <w:rFonts w:ascii="Cambria" w:hAnsi="Cambria"/>
        </w:rPr>
        <w:t>framework</w:t>
      </w:r>
      <w:proofErr w:type="spellEnd"/>
      <w:r w:rsidR="00173A59" w:rsidRPr="00173A59">
        <w:rPr>
          <w:rFonts w:ascii="Cambria" w:hAnsi="Cambria"/>
        </w:rPr>
        <w:t xml:space="preserve">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 xml:space="preserve">lenguajes web como PHP, </w:t>
      </w:r>
      <w:proofErr w:type="spellStart"/>
      <w:r w:rsidR="008A3C4D">
        <w:rPr>
          <w:rFonts w:ascii="Cambria" w:hAnsi="Cambria"/>
        </w:rPr>
        <w:t>Joomla</w:t>
      </w:r>
      <w:proofErr w:type="spellEnd"/>
      <w:r w:rsidR="008A3C4D">
        <w:rPr>
          <w:rFonts w:ascii="Cambria" w:hAnsi="Cambria"/>
        </w:rPr>
        <w:t xml:space="preserve">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730C4F"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316E31">
        <w:rPr>
          <w:rFonts w:ascii="Cambria" w:hAnsi="Cambria"/>
        </w:rPr>
        <w:t>01 de septiembre</w:t>
      </w:r>
      <w:r w:rsidR="00A902D5">
        <w:rPr>
          <w:rFonts w:ascii="Cambria" w:hAnsi="Cambria"/>
        </w:rPr>
        <w:t xml:space="preserve"> </w:t>
      </w:r>
      <w:r w:rsidR="00737BCF">
        <w:rPr>
          <w:rFonts w:ascii="Cambria" w:hAnsi="Cambria"/>
        </w:rPr>
        <w:t>hasta el 3</w:t>
      </w:r>
      <w:r w:rsidR="00730C4F">
        <w:rPr>
          <w:rFonts w:ascii="Cambria" w:hAnsi="Cambria"/>
        </w:rPr>
        <w:t>1 de d</w:t>
      </w:r>
      <w:r w:rsidR="00737BCF">
        <w:rPr>
          <w:rFonts w:ascii="Cambria" w:hAnsi="Cambria"/>
        </w:rPr>
        <w:t>iciembre 2018</w:t>
      </w:r>
      <w:r w:rsidRPr="00EE71C1">
        <w:rPr>
          <w:rFonts w:ascii="Cambria" w:hAnsi="Cambria"/>
        </w:rPr>
        <w:t>.</w:t>
      </w:r>
      <w:r w:rsidR="00737BCF">
        <w:rPr>
          <w:rFonts w:ascii="Cambria" w:hAnsi="Cambria"/>
        </w:rPr>
        <w:t xml:space="preserve"> </w:t>
      </w:r>
      <w:r w:rsidRPr="00EE71C1">
        <w:rPr>
          <w:rFonts w:ascii="Cambria" w:hAnsi="Cambria"/>
        </w:rPr>
        <w:t xml:space="preserve"> </w:t>
      </w:r>
    </w:p>
    <w:p w:rsidR="00730C4F" w:rsidRDefault="00730C4F">
      <w:pPr>
        <w:rPr>
          <w:rFonts w:ascii="Cambria" w:hAnsi="Cambria"/>
        </w:rPr>
      </w:pPr>
      <w:r>
        <w:rPr>
          <w:rFonts w:ascii="Cambria" w:hAnsi="Cambria"/>
        </w:rPr>
        <w:br w:type="page"/>
      </w:r>
    </w:p>
    <w:p w:rsidR="00EE71C1" w:rsidRPr="00EE71C1" w:rsidRDefault="00EE71C1" w:rsidP="00EE71C1">
      <w:pPr>
        <w:spacing w:before="240" w:after="0" w:line="276" w:lineRule="auto"/>
        <w:jc w:val="both"/>
        <w:rPr>
          <w:rFonts w:ascii="Cambria" w:hAnsi="Cambria"/>
        </w:rPr>
      </w:pP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316E31">
        <w:rPr>
          <w:rFonts w:ascii="Cambria" w:eastAsia="Calibri" w:hAnsi="Cambria" w:cs="Calibri"/>
          <w:spacing w:val="1"/>
        </w:rPr>
        <w:t>138,</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730C4F" w:rsidRDefault="00730C4F" w:rsidP="00730C4F">
      <w:pPr>
        <w:numPr>
          <w:ilvl w:val="0"/>
          <w:numId w:val="19"/>
        </w:numPr>
        <w:spacing w:before="240" w:after="0" w:line="276" w:lineRule="auto"/>
        <w:contextualSpacing/>
        <w:jc w:val="both"/>
        <w:rPr>
          <w:rFonts w:ascii="Cambria" w:hAnsi="Cambria"/>
          <w:spacing w:val="1"/>
          <w:lang w:val="es-ES"/>
        </w:rPr>
      </w:pPr>
      <w:r>
        <w:rPr>
          <w:rFonts w:ascii="Cambria" w:hAnsi="Cambria"/>
          <w:spacing w:val="1"/>
        </w:rPr>
        <w:t>25</w:t>
      </w:r>
      <w:r>
        <w:rPr>
          <w:rFonts w:ascii="Cambria" w:hAnsi="Cambria"/>
          <w:spacing w:val="1"/>
          <w:lang w:val="es-ES"/>
        </w:rPr>
        <w:t>% del monto total contra la entrega y aceptación del producto 1: (entrega al 17/09/2018)</w:t>
      </w:r>
    </w:p>
    <w:p w:rsidR="00730C4F" w:rsidRDefault="00730C4F" w:rsidP="00730C4F">
      <w:pPr>
        <w:numPr>
          <w:ilvl w:val="0"/>
          <w:numId w:val="19"/>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2: (entrega al 17/10/2018)</w:t>
      </w:r>
    </w:p>
    <w:p w:rsidR="00730C4F" w:rsidRDefault="00730C4F" w:rsidP="00730C4F">
      <w:pPr>
        <w:numPr>
          <w:ilvl w:val="0"/>
          <w:numId w:val="19"/>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3: (entrega al 17/11/2018)</w:t>
      </w:r>
    </w:p>
    <w:p w:rsidR="00730C4F" w:rsidRDefault="00730C4F" w:rsidP="00730C4F">
      <w:pPr>
        <w:numPr>
          <w:ilvl w:val="0"/>
          <w:numId w:val="19"/>
        </w:numPr>
        <w:spacing w:before="240" w:after="0" w:line="276" w:lineRule="auto"/>
        <w:contextualSpacing/>
        <w:jc w:val="both"/>
        <w:rPr>
          <w:rFonts w:ascii="Cambria" w:hAnsi="Cambria"/>
          <w:spacing w:val="1"/>
          <w:lang w:val="es-ES"/>
        </w:rPr>
      </w:pPr>
      <w:r>
        <w:rPr>
          <w:rFonts w:ascii="Cambria" w:hAnsi="Cambria"/>
          <w:spacing w:val="1"/>
          <w:lang w:val="es-ES"/>
        </w:rPr>
        <w:t>25% del monto total contra la entrega y aceptación del producto 4: (entrega al 15/12/2018)</w:t>
      </w: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Pr="00F51A9C" w:rsidRDefault="00EE71C1" w:rsidP="00EE71C1">
      <w:pPr>
        <w:spacing w:line="360" w:lineRule="auto"/>
        <w:jc w:val="both"/>
        <w:rPr>
          <w:rFonts w:ascii="Cambria" w:hAnsi="Cambria"/>
          <w:b/>
        </w:rPr>
      </w:pPr>
      <w:r w:rsidRPr="00F51A9C">
        <w:rPr>
          <w:rFonts w:ascii="Cambria" w:hAnsi="Cambria"/>
          <w:b/>
        </w:rPr>
        <w:t>X.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9944A5"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42E86" w:rsidRPr="00142E86" w:rsidRDefault="00EE71C1" w:rsidP="00730C4F">
      <w:pPr>
        <w:spacing w:line="360" w:lineRule="auto"/>
        <w:jc w:val="both"/>
        <w:rPr>
          <w:rFonts w:ascii="Cambria" w:hAnsi="Cambria"/>
        </w:rPr>
      </w:pPr>
      <w:r w:rsidRPr="00F51A9C">
        <w:rPr>
          <w:rFonts w:ascii="Cambria" w:hAnsi="Cambria"/>
          <w:i/>
        </w:rPr>
        <w:t>Esta misma disposición se debe aplicar a todos los contratos de bienes y servicios que celebren las Instituciones del Sector Público”.</w:t>
      </w:r>
    </w:p>
    <w:sectPr w:rsidR="00142E86" w:rsidRPr="00142E86"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30" w:rsidRDefault="005C7330" w:rsidP="00173A59">
      <w:pPr>
        <w:spacing w:after="0" w:line="240" w:lineRule="auto"/>
      </w:pPr>
      <w:r>
        <w:separator/>
      </w:r>
    </w:p>
  </w:endnote>
  <w:endnote w:type="continuationSeparator" w:id="0">
    <w:p w:rsidR="005C7330" w:rsidRDefault="005C7330"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730C4F">
      <w:rPr>
        <w:noProof/>
      </w:rPr>
      <w:t>5</w:t>
    </w:r>
    <w:r w:rsidR="00C02770">
      <w:rPr>
        <w:noProof/>
      </w:rPr>
      <w:fldChar w:fldCharType="end"/>
    </w:r>
    <w:r>
      <w:t xml:space="preserve"> de </w:t>
    </w:r>
    <w:r w:rsidR="00DB1416">
      <w:fldChar w:fldCharType="begin"/>
    </w:r>
    <w:r w:rsidR="00DB1416">
      <w:instrText xml:space="preserve"> NUMPAGES  </w:instrText>
    </w:r>
    <w:r w:rsidR="00DB1416">
      <w:fldChar w:fldCharType="separate"/>
    </w:r>
    <w:r w:rsidR="00730C4F">
      <w:rPr>
        <w:noProof/>
      </w:rPr>
      <w:t>5</w:t>
    </w:r>
    <w:r w:rsidR="00DB14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30" w:rsidRDefault="005C7330" w:rsidP="00173A59">
      <w:pPr>
        <w:spacing w:after="0" w:line="240" w:lineRule="auto"/>
      </w:pPr>
      <w:r>
        <w:separator/>
      </w:r>
    </w:p>
  </w:footnote>
  <w:footnote w:type="continuationSeparator" w:id="0">
    <w:p w:rsidR="005C7330" w:rsidRDefault="005C7330"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213648F9"/>
    <w:multiLevelType w:val="hybridMultilevel"/>
    <w:tmpl w:val="7D52561C"/>
    <w:lvl w:ilvl="0" w:tplc="0809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1"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47793DA9"/>
    <w:multiLevelType w:val="hybridMultilevel"/>
    <w:tmpl w:val="5406F53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15:restartNumberingAfterBreak="0">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5"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8"/>
  </w:num>
  <w:num w:numId="5">
    <w:abstractNumId w:val="4"/>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0"/>
  </w:num>
  <w:num w:numId="12">
    <w:abstractNumId w:val="7"/>
  </w:num>
  <w:num w:numId="13">
    <w:abstractNumId w:val="19"/>
  </w:num>
  <w:num w:numId="14">
    <w:abstractNumId w:val="1"/>
  </w:num>
  <w:num w:numId="15">
    <w:abstractNumId w:val="3"/>
  </w:num>
  <w:num w:numId="16">
    <w:abstractNumId w:val="2"/>
  </w:num>
  <w:num w:numId="17">
    <w:abstractNumId w:val="6"/>
  </w:num>
  <w:num w:numId="18">
    <w:abstractNumId w:val="9"/>
  </w:num>
  <w:num w:numId="19">
    <w:abstractNumId w:val="11"/>
  </w:num>
  <w:num w:numId="20">
    <w:abstractNumId w:val="16"/>
  </w:num>
  <w:num w:numId="21">
    <w:abstractNumId w:val="18"/>
  </w:num>
  <w:num w:numId="22">
    <w:abstractNumId w:val="1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C33AD"/>
    <w:rsid w:val="00125809"/>
    <w:rsid w:val="00141D53"/>
    <w:rsid w:val="00142E86"/>
    <w:rsid w:val="00173A59"/>
    <w:rsid w:val="00187548"/>
    <w:rsid w:val="001A4B88"/>
    <w:rsid w:val="002051E2"/>
    <w:rsid w:val="002C05E2"/>
    <w:rsid w:val="002D741A"/>
    <w:rsid w:val="002E6C59"/>
    <w:rsid w:val="002F3EDE"/>
    <w:rsid w:val="00304015"/>
    <w:rsid w:val="00316E31"/>
    <w:rsid w:val="00345D99"/>
    <w:rsid w:val="00346322"/>
    <w:rsid w:val="0036504B"/>
    <w:rsid w:val="00367A10"/>
    <w:rsid w:val="003915AB"/>
    <w:rsid w:val="00467182"/>
    <w:rsid w:val="004D1AE1"/>
    <w:rsid w:val="004E6E69"/>
    <w:rsid w:val="004F32B7"/>
    <w:rsid w:val="005106C0"/>
    <w:rsid w:val="0055699B"/>
    <w:rsid w:val="005634F4"/>
    <w:rsid w:val="005661E5"/>
    <w:rsid w:val="005C2B36"/>
    <w:rsid w:val="005C7330"/>
    <w:rsid w:val="00603A78"/>
    <w:rsid w:val="00612498"/>
    <w:rsid w:val="0064611B"/>
    <w:rsid w:val="006C02C3"/>
    <w:rsid w:val="006D0820"/>
    <w:rsid w:val="006E1305"/>
    <w:rsid w:val="00711160"/>
    <w:rsid w:val="00726073"/>
    <w:rsid w:val="00730C4F"/>
    <w:rsid w:val="00737BCF"/>
    <w:rsid w:val="00741254"/>
    <w:rsid w:val="00742FF3"/>
    <w:rsid w:val="00751D0E"/>
    <w:rsid w:val="00766CFD"/>
    <w:rsid w:val="00795FA2"/>
    <w:rsid w:val="007D3F37"/>
    <w:rsid w:val="0080136E"/>
    <w:rsid w:val="00827475"/>
    <w:rsid w:val="008A3C4D"/>
    <w:rsid w:val="008B6C74"/>
    <w:rsid w:val="008C57FF"/>
    <w:rsid w:val="008F0694"/>
    <w:rsid w:val="00904C57"/>
    <w:rsid w:val="009111EB"/>
    <w:rsid w:val="009944A5"/>
    <w:rsid w:val="009A2046"/>
    <w:rsid w:val="009A2390"/>
    <w:rsid w:val="009B2FBA"/>
    <w:rsid w:val="00A2648E"/>
    <w:rsid w:val="00A902D5"/>
    <w:rsid w:val="00AB22B2"/>
    <w:rsid w:val="00AC2D37"/>
    <w:rsid w:val="00AE6DA7"/>
    <w:rsid w:val="00B24EB4"/>
    <w:rsid w:val="00B615CA"/>
    <w:rsid w:val="00B9277D"/>
    <w:rsid w:val="00BD053E"/>
    <w:rsid w:val="00C02770"/>
    <w:rsid w:val="00C12C29"/>
    <w:rsid w:val="00C669E6"/>
    <w:rsid w:val="00C75EF8"/>
    <w:rsid w:val="00C817AA"/>
    <w:rsid w:val="00C8297C"/>
    <w:rsid w:val="00D20AB9"/>
    <w:rsid w:val="00D92C90"/>
    <w:rsid w:val="00D93272"/>
    <w:rsid w:val="00DA533B"/>
    <w:rsid w:val="00DB1416"/>
    <w:rsid w:val="00DB2526"/>
    <w:rsid w:val="00DC0128"/>
    <w:rsid w:val="00DC1C29"/>
    <w:rsid w:val="00E746DC"/>
    <w:rsid w:val="00E747CF"/>
    <w:rsid w:val="00EB6FCE"/>
    <w:rsid w:val="00EE71C1"/>
    <w:rsid w:val="00F01BB6"/>
    <w:rsid w:val="00F271BE"/>
    <w:rsid w:val="00F939A9"/>
    <w:rsid w:val="00F96084"/>
    <w:rsid w:val="00FB451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Jaqueline Fabiola Cerrato Amador</cp:lastModifiedBy>
  <cp:revision>2</cp:revision>
  <dcterms:created xsi:type="dcterms:W3CDTF">2018-08-02T21:26:00Z</dcterms:created>
  <dcterms:modified xsi:type="dcterms:W3CDTF">2018-08-02T21:26:00Z</dcterms:modified>
</cp:coreProperties>
</file>