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44C" w:rsidRPr="006D3B85" w:rsidRDefault="007E644C" w:rsidP="006D3B85">
      <w:pPr>
        <w:spacing w:line="360" w:lineRule="auto"/>
        <w:jc w:val="both"/>
        <w:rPr>
          <w:bCs/>
          <w:sz w:val="24"/>
          <w:lang w:val="es-HN"/>
        </w:rPr>
      </w:pPr>
    </w:p>
    <w:p w:rsidR="0086769F" w:rsidRPr="00E412BE" w:rsidRDefault="0086769F" w:rsidP="00E412BE">
      <w:pPr>
        <w:spacing w:line="360" w:lineRule="auto"/>
        <w:jc w:val="both"/>
        <w:rPr>
          <w:b/>
          <w:bCs/>
          <w:sz w:val="24"/>
          <w:szCs w:val="24"/>
          <w:lang w:val="es-HN"/>
        </w:rPr>
      </w:pPr>
    </w:p>
    <w:p w:rsidR="00E412BE" w:rsidRPr="00E412BE" w:rsidRDefault="00E412BE" w:rsidP="00E412BE">
      <w:pPr>
        <w:spacing w:line="360" w:lineRule="auto"/>
        <w:jc w:val="center"/>
        <w:rPr>
          <w:b/>
          <w:bCs/>
          <w:sz w:val="24"/>
          <w:szCs w:val="24"/>
          <w:lang w:val="es-ES_tradnl"/>
        </w:rPr>
      </w:pPr>
      <w:r w:rsidRPr="00E412BE">
        <w:rPr>
          <w:b/>
          <w:bCs/>
          <w:sz w:val="24"/>
          <w:szCs w:val="24"/>
          <w:lang w:val="es-ES_tradnl"/>
        </w:rPr>
        <w:t>El departamento de Yoro fue declarado libre de Analfabetismo</w:t>
      </w:r>
    </w:p>
    <w:p w:rsidR="00E412BE" w:rsidRPr="00E412BE" w:rsidRDefault="00E412BE" w:rsidP="00E412BE">
      <w:pPr>
        <w:spacing w:line="360" w:lineRule="auto"/>
        <w:jc w:val="both"/>
        <w:rPr>
          <w:b/>
          <w:bCs/>
          <w:sz w:val="24"/>
          <w:szCs w:val="24"/>
          <w:lang w:val="es-ES_tradnl"/>
        </w:rPr>
      </w:pPr>
    </w:p>
    <w:p w:rsidR="00E412BE" w:rsidRPr="00E412BE" w:rsidRDefault="00E412BE" w:rsidP="00E412B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12BE">
        <w:rPr>
          <w:rFonts w:ascii="Arial" w:hAnsi="Arial" w:cs="Arial"/>
          <w:sz w:val="24"/>
          <w:szCs w:val="24"/>
          <w:lang w:val="es-ES_tradnl"/>
        </w:rPr>
        <w:t>Yoro es el departamento número 12 en ser declarado libre de analfabetismo</w:t>
      </w:r>
    </w:p>
    <w:p w:rsidR="00E412BE" w:rsidRPr="00E412BE" w:rsidRDefault="00E412BE" w:rsidP="00E412B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412BE" w:rsidRPr="00E412BE" w:rsidRDefault="00E412BE" w:rsidP="00E412B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12BE">
        <w:rPr>
          <w:rFonts w:ascii="Arial" w:hAnsi="Arial" w:cs="Arial"/>
          <w:sz w:val="24"/>
          <w:szCs w:val="24"/>
          <w:lang w:val="es-ES_tradnl"/>
        </w:rPr>
        <w:t xml:space="preserve">Más de 400 mil hondureños y hondureñas ya saben leer y escribir  </w:t>
      </w:r>
    </w:p>
    <w:p w:rsidR="00E412BE" w:rsidRPr="00E412BE" w:rsidRDefault="00E412BE" w:rsidP="00E412BE">
      <w:pPr>
        <w:spacing w:line="360" w:lineRule="auto"/>
        <w:jc w:val="both"/>
        <w:rPr>
          <w:b/>
          <w:bCs/>
          <w:sz w:val="24"/>
          <w:szCs w:val="24"/>
          <w:lang w:val="es-ES_tradnl"/>
        </w:rPr>
      </w:pPr>
    </w:p>
    <w:p w:rsidR="00E412BE" w:rsidRDefault="006748AA" w:rsidP="00E412BE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Yoro, Honduras 0</w:t>
      </w:r>
      <w:r w:rsidR="00EC56C9">
        <w:rPr>
          <w:b/>
          <w:bCs/>
          <w:sz w:val="24"/>
          <w:szCs w:val="24"/>
          <w:lang w:val="es-ES_tradnl"/>
        </w:rPr>
        <w:t>7</w:t>
      </w:r>
      <w:r w:rsidR="00E412BE" w:rsidRPr="00E412BE">
        <w:rPr>
          <w:b/>
          <w:bCs/>
          <w:sz w:val="24"/>
          <w:szCs w:val="24"/>
          <w:lang w:val="es-ES_tradnl"/>
        </w:rPr>
        <w:t xml:space="preserve"> de mayo 2025.- </w:t>
      </w:r>
      <w:r w:rsidR="00E412BE" w:rsidRPr="00E412BE">
        <w:rPr>
          <w:sz w:val="24"/>
          <w:szCs w:val="24"/>
          <w:lang w:val="es-ES_tradnl"/>
        </w:rPr>
        <w:t xml:space="preserve">El Gobierno de la </w:t>
      </w:r>
      <w:proofErr w:type="gramStart"/>
      <w:r w:rsidR="00E412BE" w:rsidRPr="00E412BE">
        <w:rPr>
          <w:sz w:val="24"/>
          <w:szCs w:val="24"/>
          <w:lang w:val="es-ES_tradnl"/>
        </w:rPr>
        <w:t>Presidenta</w:t>
      </w:r>
      <w:proofErr w:type="gramEnd"/>
      <w:r w:rsidR="00E412BE" w:rsidRPr="00E412BE">
        <w:rPr>
          <w:sz w:val="24"/>
          <w:szCs w:val="24"/>
          <w:lang w:val="es-ES_tradnl"/>
        </w:rPr>
        <w:t xml:space="preserve"> Xiomara Castro, sigue avanzando en la Refundación del sistema educativo nacional, a través de la Secretaría de Educación la cual es liderada por el profesor Daniel Esponda, </w:t>
      </w:r>
      <w:r w:rsidR="001A7D27">
        <w:rPr>
          <w:sz w:val="24"/>
          <w:szCs w:val="24"/>
          <w:lang w:val="es-ES_tradnl"/>
        </w:rPr>
        <w:t xml:space="preserve">con la declaratoria del </w:t>
      </w:r>
      <w:r w:rsidR="00E412BE" w:rsidRPr="00E412BE">
        <w:rPr>
          <w:sz w:val="24"/>
          <w:szCs w:val="24"/>
          <w:lang w:val="es-ES_tradnl"/>
        </w:rPr>
        <w:t>departamento de Yoro libre de Analfabetismo.</w:t>
      </w:r>
    </w:p>
    <w:p w:rsidR="00403538" w:rsidRPr="00E412BE" w:rsidRDefault="00403538" w:rsidP="00E412BE">
      <w:pPr>
        <w:spacing w:line="360" w:lineRule="auto"/>
        <w:jc w:val="both"/>
        <w:rPr>
          <w:b/>
          <w:bCs/>
          <w:sz w:val="24"/>
          <w:szCs w:val="24"/>
          <w:lang w:val="es-ES_tradnl"/>
        </w:rPr>
      </w:pPr>
    </w:p>
    <w:p w:rsidR="00403538" w:rsidRDefault="00403538" w:rsidP="00403538">
      <w:pPr>
        <w:spacing w:line="360" w:lineRule="auto"/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 xml:space="preserve">El </w:t>
      </w:r>
      <w:r w:rsidR="00EC56C9">
        <w:rPr>
          <w:sz w:val="24"/>
          <w:szCs w:val="24"/>
          <w:lang w:val="es-HN"/>
        </w:rPr>
        <w:t>S</w:t>
      </w:r>
      <w:r>
        <w:rPr>
          <w:sz w:val="24"/>
          <w:szCs w:val="24"/>
          <w:lang w:val="es-HN"/>
        </w:rPr>
        <w:t xml:space="preserve">ecretario de Educación </w:t>
      </w:r>
      <w:r w:rsidR="001D3B0D">
        <w:rPr>
          <w:sz w:val="24"/>
          <w:szCs w:val="24"/>
          <w:lang w:val="es-HN"/>
        </w:rPr>
        <w:t xml:space="preserve">profesor </w:t>
      </w:r>
      <w:r>
        <w:rPr>
          <w:sz w:val="24"/>
          <w:szCs w:val="24"/>
          <w:lang w:val="es-HN"/>
        </w:rPr>
        <w:t>Daniel Esponda, en sus redes sociales manifestó que “</w:t>
      </w:r>
      <w:r w:rsidR="00621453">
        <w:rPr>
          <w:sz w:val="24"/>
          <w:szCs w:val="24"/>
          <w:lang w:val="es-HN"/>
        </w:rPr>
        <w:t>Yoro es el departamento #12 declarado libre de analfabetismo. Cad</w:t>
      </w:r>
      <w:r w:rsidRPr="00403538">
        <w:rPr>
          <w:sz w:val="24"/>
          <w:szCs w:val="24"/>
          <w:lang w:val="es-HN"/>
        </w:rPr>
        <w:t>a declaratoria no es solo un título, es el reflejo de miles de historias de vida.</w:t>
      </w:r>
      <w:r>
        <w:rPr>
          <w:sz w:val="24"/>
          <w:szCs w:val="24"/>
          <w:lang w:val="es-HN"/>
        </w:rPr>
        <w:t xml:space="preserve"> S</w:t>
      </w:r>
      <w:r w:rsidRPr="00403538">
        <w:rPr>
          <w:sz w:val="24"/>
          <w:szCs w:val="24"/>
          <w:lang w:val="es-HN"/>
        </w:rPr>
        <w:t>on hondureños y hondureñas que un día perdieron la esperanza de aprender a leer y escribir y hoy no solo lo han logrado, sino que están abriendo camino para sus hijos, nietos y futuras generaciones.</w:t>
      </w:r>
      <w:r>
        <w:rPr>
          <w:sz w:val="24"/>
          <w:szCs w:val="24"/>
          <w:lang w:val="es-HN"/>
        </w:rPr>
        <w:t>”</w:t>
      </w:r>
    </w:p>
    <w:p w:rsidR="00403538" w:rsidRPr="00403538" w:rsidRDefault="00403538" w:rsidP="00403538">
      <w:pPr>
        <w:spacing w:line="360" w:lineRule="auto"/>
        <w:jc w:val="both"/>
        <w:rPr>
          <w:sz w:val="24"/>
          <w:szCs w:val="24"/>
          <w:lang w:val="es-HN"/>
        </w:rPr>
      </w:pPr>
    </w:p>
    <w:p w:rsidR="00403538" w:rsidRDefault="00403538" w:rsidP="00403538">
      <w:pPr>
        <w:spacing w:line="360" w:lineRule="auto"/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 xml:space="preserve">Esponda agradeció </w:t>
      </w:r>
      <w:r w:rsidRPr="00403538">
        <w:rPr>
          <w:sz w:val="24"/>
          <w:szCs w:val="24"/>
          <w:lang w:val="es-HN"/>
        </w:rPr>
        <w:t>al Programa Nacional de Alfabetización “José Manuel Flores Arguijo”, la educación está llegando donde antes fue negada, como un acto de justicia, dignidad y transformación.</w:t>
      </w:r>
      <w:r>
        <w:rPr>
          <w:sz w:val="24"/>
          <w:szCs w:val="24"/>
          <w:lang w:val="es-HN"/>
        </w:rPr>
        <w:t xml:space="preserve"> </w:t>
      </w:r>
      <w:r w:rsidRPr="00403538">
        <w:rPr>
          <w:sz w:val="24"/>
          <w:szCs w:val="24"/>
          <w:lang w:val="es-HN"/>
        </w:rPr>
        <w:t>¡La refundación también se escribe con lápiz y esperanza en el gobierno de la presidenta Xiomara Castro.</w:t>
      </w:r>
    </w:p>
    <w:p w:rsidR="00EC56C9" w:rsidRDefault="00EC56C9" w:rsidP="00403538">
      <w:pPr>
        <w:spacing w:line="360" w:lineRule="auto"/>
        <w:jc w:val="both"/>
        <w:rPr>
          <w:sz w:val="24"/>
          <w:szCs w:val="24"/>
          <w:lang w:val="es-HN"/>
        </w:rPr>
      </w:pPr>
    </w:p>
    <w:p w:rsidR="00EC56C9" w:rsidRDefault="00EC56C9" w:rsidP="00403538">
      <w:pPr>
        <w:spacing w:line="360" w:lineRule="auto"/>
        <w:jc w:val="both"/>
        <w:rPr>
          <w:sz w:val="24"/>
          <w:szCs w:val="24"/>
          <w:lang w:val="es-HN"/>
        </w:rPr>
      </w:pPr>
      <w:hyperlink r:id="rId8" w:history="1">
        <w:r w:rsidRPr="009152B1">
          <w:rPr>
            <w:rStyle w:val="Hipervnculo"/>
            <w:sz w:val="24"/>
            <w:szCs w:val="24"/>
            <w:lang w:val="es-HN"/>
          </w:rPr>
          <w:t>https://www.facebook.co</w:t>
        </w:r>
        <w:r w:rsidRPr="009152B1">
          <w:rPr>
            <w:rStyle w:val="Hipervnculo"/>
            <w:sz w:val="24"/>
            <w:szCs w:val="24"/>
            <w:lang w:val="es-HN"/>
          </w:rPr>
          <w:t>m</w:t>
        </w:r>
        <w:r w:rsidRPr="009152B1">
          <w:rPr>
            <w:rStyle w:val="Hipervnculo"/>
            <w:sz w:val="24"/>
            <w:szCs w:val="24"/>
            <w:lang w:val="es-HN"/>
          </w:rPr>
          <w:t>/100063483043896/posts/pfbid0z3CrFP1GrtaHtR89EjN25Dkx3BHqEjot2CFgEjBLXNufAuifVFHyAgoqYhm1n3P3l/?app=fbl</w:t>
        </w:r>
      </w:hyperlink>
    </w:p>
    <w:p w:rsidR="00EC56C9" w:rsidRPr="00403538" w:rsidRDefault="00EC56C9" w:rsidP="00403538">
      <w:pPr>
        <w:spacing w:line="360" w:lineRule="auto"/>
        <w:jc w:val="both"/>
        <w:rPr>
          <w:sz w:val="24"/>
          <w:szCs w:val="24"/>
          <w:lang w:val="es-HN"/>
        </w:rPr>
      </w:pPr>
    </w:p>
    <w:p w:rsidR="00E412BE" w:rsidRPr="00403538" w:rsidRDefault="00E412BE" w:rsidP="00E412BE">
      <w:pPr>
        <w:spacing w:line="360" w:lineRule="auto"/>
        <w:jc w:val="both"/>
        <w:rPr>
          <w:sz w:val="24"/>
          <w:szCs w:val="24"/>
          <w:lang w:val="es-HN"/>
        </w:rPr>
      </w:pPr>
    </w:p>
    <w:p w:rsidR="00EC56C9" w:rsidRDefault="00EC56C9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C56C9" w:rsidRDefault="00EC56C9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C56C9" w:rsidRDefault="00EC56C9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  <w:r w:rsidRPr="00E412BE">
        <w:rPr>
          <w:sz w:val="24"/>
          <w:szCs w:val="24"/>
          <w:lang w:val="es-ES_tradnl"/>
        </w:rPr>
        <w:t>El sub secretario de Educación Edwin Hernández manifestó que “quiero agradecer a los alcaldes, que han hecho posible que nosotros hoy estemos declarando al departamento libre de analfabetismo”.</w:t>
      </w: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  <w:r w:rsidRPr="00E412BE">
        <w:rPr>
          <w:sz w:val="24"/>
          <w:szCs w:val="24"/>
          <w:lang w:val="es-ES_tradnl"/>
        </w:rPr>
        <w:t>“Este no es el proyecto de alfabetización a secas, es el Programa Nacional de Alfabetización José Manu</w:t>
      </w:r>
      <w:r w:rsidR="001A7D27">
        <w:rPr>
          <w:sz w:val="24"/>
          <w:szCs w:val="24"/>
          <w:lang w:val="es-ES_tradnl"/>
        </w:rPr>
        <w:t>el Flores Arguijo, quien ofrendó</w:t>
      </w:r>
      <w:r w:rsidRPr="00E412BE">
        <w:rPr>
          <w:sz w:val="24"/>
          <w:szCs w:val="24"/>
          <w:lang w:val="es-ES_tradnl"/>
        </w:rPr>
        <w:t xml:space="preserve"> su vida por defender la patria en contra del golpe de Estado”</w:t>
      </w:r>
      <w:r w:rsidR="00DD44B1">
        <w:rPr>
          <w:sz w:val="24"/>
          <w:szCs w:val="24"/>
          <w:lang w:val="es-ES_tradnl"/>
        </w:rPr>
        <w:t>, a</w:t>
      </w:r>
      <w:r w:rsidRPr="00E412BE">
        <w:rPr>
          <w:sz w:val="24"/>
          <w:szCs w:val="24"/>
          <w:lang w:val="es-ES_tradnl"/>
        </w:rPr>
        <w:t>cotó el funcionario.</w:t>
      </w: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DD44B1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  <w:r w:rsidRPr="00E412BE">
        <w:rPr>
          <w:sz w:val="24"/>
          <w:szCs w:val="24"/>
          <w:lang w:val="es-ES_tradnl"/>
        </w:rPr>
        <w:t>El director Departamental de Yoro Elvis</w:t>
      </w:r>
      <w:r w:rsidR="00DD44B1">
        <w:rPr>
          <w:sz w:val="24"/>
          <w:szCs w:val="24"/>
          <w:lang w:val="es-ES_tradnl"/>
        </w:rPr>
        <w:t xml:space="preserve"> Isaula, en su intervención expres</w:t>
      </w:r>
      <w:r w:rsidRPr="00E412BE">
        <w:rPr>
          <w:sz w:val="24"/>
          <w:szCs w:val="24"/>
          <w:lang w:val="es-ES_tradnl"/>
        </w:rPr>
        <w:t>ó que se ha logrado tener una cobertura de aproximadamente 29,000 personas que se alfabetizaron unos con el programa Yo Sí Puedo y otros con programas alternos que también hacen su trabajo en el proceso de alfabetización.</w:t>
      </w:r>
    </w:p>
    <w:p w:rsidR="00EC56C9" w:rsidRDefault="00EC56C9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412BE" w:rsidRPr="00E412BE" w:rsidRDefault="001A7D27" w:rsidP="00E412BE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“</w:t>
      </w:r>
      <w:r w:rsidR="00E412BE" w:rsidRPr="00E412BE">
        <w:rPr>
          <w:sz w:val="24"/>
          <w:szCs w:val="24"/>
          <w:lang w:val="es-ES_tradnl"/>
        </w:rPr>
        <w:t xml:space="preserve">Según la organización </w:t>
      </w:r>
      <w:r>
        <w:rPr>
          <w:sz w:val="24"/>
          <w:szCs w:val="24"/>
          <w:lang w:val="es-ES_tradnl"/>
        </w:rPr>
        <w:t>de las Naciones Unidas para la Educación, la Ciencia y la Cultura (UN</w:t>
      </w:r>
      <w:r w:rsidR="00E412BE" w:rsidRPr="00E412BE">
        <w:rPr>
          <w:sz w:val="24"/>
          <w:szCs w:val="24"/>
          <w:lang w:val="es-ES_tradnl"/>
        </w:rPr>
        <w:t>ESCO</w:t>
      </w:r>
      <w:r>
        <w:rPr>
          <w:sz w:val="24"/>
          <w:szCs w:val="24"/>
          <w:lang w:val="es-ES_tradnl"/>
        </w:rPr>
        <w:t xml:space="preserve">), </w:t>
      </w:r>
      <w:r w:rsidR="00E412BE" w:rsidRPr="00E412BE">
        <w:rPr>
          <w:sz w:val="24"/>
          <w:szCs w:val="24"/>
          <w:lang w:val="es-ES_tradnl"/>
        </w:rPr>
        <w:t xml:space="preserve">para declarar </w:t>
      </w:r>
      <w:r w:rsidR="00F26FAB">
        <w:rPr>
          <w:sz w:val="24"/>
          <w:szCs w:val="24"/>
          <w:lang w:val="es-ES_tradnl"/>
        </w:rPr>
        <w:t xml:space="preserve">a un territorio </w:t>
      </w:r>
      <w:r w:rsidR="00E412BE" w:rsidRPr="00E412BE">
        <w:rPr>
          <w:sz w:val="24"/>
          <w:szCs w:val="24"/>
          <w:lang w:val="es-ES_tradnl"/>
        </w:rPr>
        <w:t>libre de a</w:t>
      </w:r>
      <w:r w:rsidR="00DD44B1">
        <w:rPr>
          <w:sz w:val="24"/>
          <w:szCs w:val="24"/>
          <w:lang w:val="es-ES_tradnl"/>
        </w:rPr>
        <w:t>nalfabetismo, se necesita tener</w:t>
      </w:r>
      <w:r w:rsidR="00F26FAB">
        <w:rPr>
          <w:sz w:val="24"/>
          <w:szCs w:val="24"/>
          <w:lang w:val="es-ES_tradnl"/>
        </w:rPr>
        <w:t xml:space="preserve"> una tasa de analfabetismo por debajo </w:t>
      </w:r>
      <w:r w:rsidR="00E412BE" w:rsidRPr="00E412BE">
        <w:rPr>
          <w:sz w:val="24"/>
          <w:szCs w:val="24"/>
          <w:lang w:val="es-ES_tradnl"/>
        </w:rPr>
        <w:t>del 4%</w:t>
      </w:r>
      <w:r w:rsidR="00F26FAB">
        <w:rPr>
          <w:sz w:val="24"/>
          <w:szCs w:val="24"/>
          <w:lang w:val="es-ES_tradnl"/>
        </w:rPr>
        <w:t xml:space="preserve"> </w:t>
      </w:r>
      <w:r w:rsidR="00E412BE" w:rsidRPr="00E412BE">
        <w:rPr>
          <w:sz w:val="24"/>
          <w:szCs w:val="24"/>
          <w:lang w:val="es-ES_tradnl"/>
        </w:rPr>
        <w:t>y, nosotros hemos logrado tener el 3.93% así que con ese dato nosotros estamos en la evaluación justa para declarar al país libre de analfabetismo, concluyó Isaula.</w:t>
      </w:r>
    </w:p>
    <w:p w:rsidR="00F26FAB" w:rsidRDefault="00F26FAB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412BE" w:rsidRPr="00E412BE" w:rsidRDefault="00F26FAB" w:rsidP="00E412BE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De igual manera, la beneficiaria con el Programa de Alfabetización Yo Sí Puedo   </w:t>
      </w:r>
      <w:r w:rsidR="00E412BE">
        <w:rPr>
          <w:sz w:val="24"/>
          <w:szCs w:val="24"/>
          <w:lang w:val="es-ES_tradnl"/>
        </w:rPr>
        <w:t>Gregoria Espinoza expresó que “y</w:t>
      </w:r>
      <w:r w:rsidR="00E412BE" w:rsidRPr="00E412BE">
        <w:rPr>
          <w:sz w:val="24"/>
          <w:szCs w:val="24"/>
          <w:lang w:val="es-ES_tradnl"/>
        </w:rPr>
        <w:t>o no sabía leer y tenía que aprender para poder leer la Biblia, sino sabe leer acérquese porque es muy importante porque hay que a aprender, aunque sea viejito, nunca es tarde para leer”.</w:t>
      </w: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  <w:r w:rsidRPr="00E412BE">
        <w:rPr>
          <w:sz w:val="24"/>
          <w:szCs w:val="24"/>
          <w:lang w:val="es-ES_tradnl"/>
        </w:rPr>
        <w:t>Cabe mencionar que el departamento de Yoro es el departamento número 12 en ser declarado libre de analfabetismo y hasta la fecha más de 400 mil hondureños y hondureñas ya saben leer y escribir</w:t>
      </w:r>
      <w:r w:rsidR="001A7D27">
        <w:rPr>
          <w:sz w:val="24"/>
          <w:szCs w:val="24"/>
          <w:lang w:val="es-ES_tradnl"/>
        </w:rPr>
        <w:t xml:space="preserve"> a nivel nacional</w:t>
      </w:r>
      <w:r w:rsidRPr="00E412BE">
        <w:rPr>
          <w:sz w:val="24"/>
          <w:szCs w:val="24"/>
          <w:lang w:val="es-ES_tradnl"/>
        </w:rPr>
        <w:t xml:space="preserve">. </w:t>
      </w: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_tradnl"/>
        </w:rPr>
      </w:pPr>
    </w:p>
    <w:p w:rsidR="00E412BE" w:rsidRPr="00E412BE" w:rsidRDefault="00E412BE" w:rsidP="00EC56C9">
      <w:pPr>
        <w:spacing w:line="360" w:lineRule="auto"/>
        <w:jc w:val="center"/>
        <w:rPr>
          <w:b/>
          <w:bCs/>
          <w:sz w:val="24"/>
          <w:szCs w:val="24"/>
          <w:lang w:val="es-ES_tradnl"/>
        </w:rPr>
      </w:pPr>
      <w:r w:rsidRPr="00E412BE">
        <w:rPr>
          <w:b/>
          <w:bCs/>
          <w:sz w:val="24"/>
          <w:szCs w:val="24"/>
          <w:lang w:val="es-ES_tradnl"/>
        </w:rPr>
        <w:t>Dirección de Comunicaciones, Estrategia e Innovación Digital</w:t>
      </w:r>
    </w:p>
    <w:p w:rsidR="00E412BE" w:rsidRPr="00E412BE" w:rsidRDefault="00E412BE" w:rsidP="00E412BE">
      <w:pPr>
        <w:spacing w:line="360" w:lineRule="auto"/>
        <w:jc w:val="both"/>
        <w:rPr>
          <w:sz w:val="24"/>
          <w:szCs w:val="24"/>
          <w:lang w:val="es-ES"/>
        </w:rPr>
      </w:pPr>
    </w:p>
    <w:sectPr w:rsidR="00E412BE" w:rsidRPr="00E41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04A4" w:rsidRDefault="004704A4">
      <w:pPr>
        <w:spacing w:line="240" w:lineRule="auto"/>
      </w:pPr>
      <w:r>
        <w:separator/>
      </w:r>
    </w:p>
  </w:endnote>
  <w:endnote w:type="continuationSeparator" w:id="0">
    <w:p w:rsidR="004704A4" w:rsidRDefault="00470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04A4" w:rsidRDefault="004704A4">
      <w:pPr>
        <w:spacing w:line="240" w:lineRule="auto"/>
      </w:pPr>
      <w:r>
        <w:separator/>
      </w:r>
    </w:p>
  </w:footnote>
  <w:footnote w:type="continuationSeparator" w:id="0">
    <w:p w:rsidR="004704A4" w:rsidRDefault="00470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s-HN" w:eastAsia="es-HN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416"/>
    <w:multiLevelType w:val="hybridMultilevel"/>
    <w:tmpl w:val="90A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4510"/>
    <w:multiLevelType w:val="hybridMultilevel"/>
    <w:tmpl w:val="D212B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DDE"/>
    <w:multiLevelType w:val="hybridMultilevel"/>
    <w:tmpl w:val="AAC4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068"/>
    <w:multiLevelType w:val="hybridMultilevel"/>
    <w:tmpl w:val="865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772A"/>
    <w:multiLevelType w:val="hybridMultilevel"/>
    <w:tmpl w:val="9AC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333F"/>
    <w:multiLevelType w:val="hybridMultilevel"/>
    <w:tmpl w:val="65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198"/>
    <w:multiLevelType w:val="hybridMultilevel"/>
    <w:tmpl w:val="34E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AAB"/>
    <w:multiLevelType w:val="hybridMultilevel"/>
    <w:tmpl w:val="E2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172E"/>
    <w:multiLevelType w:val="multilevel"/>
    <w:tmpl w:val="100883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1D3BFB"/>
    <w:multiLevelType w:val="hybridMultilevel"/>
    <w:tmpl w:val="A7F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71354"/>
    <w:multiLevelType w:val="hybridMultilevel"/>
    <w:tmpl w:val="70E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7297"/>
    <w:multiLevelType w:val="hybridMultilevel"/>
    <w:tmpl w:val="D4D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E99"/>
    <w:multiLevelType w:val="hybridMultilevel"/>
    <w:tmpl w:val="C7C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12F5"/>
    <w:multiLevelType w:val="hybridMultilevel"/>
    <w:tmpl w:val="0C7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C020A"/>
    <w:multiLevelType w:val="hybridMultilevel"/>
    <w:tmpl w:val="AFD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B3F6603"/>
    <w:multiLevelType w:val="hybridMultilevel"/>
    <w:tmpl w:val="90A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628259">
    <w:abstractNumId w:val="15"/>
  </w:num>
  <w:num w:numId="2" w16cid:durableId="1405755558">
    <w:abstractNumId w:val="19"/>
  </w:num>
  <w:num w:numId="3" w16cid:durableId="590700830">
    <w:abstractNumId w:val="1"/>
  </w:num>
  <w:num w:numId="4" w16cid:durableId="767190020">
    <w:abstractNumId w:val="7"/>
  </w:num>
  <w:num w:numId="5" w16cid:durableId="162547869">
    <w:abstractNumId w:val="0"/>
  </w:num>
  <w:num w:numId="6" w16cid:durableId="1193415672">
    <w:abstractNumId w:val="10"/>
  </w:num>
  <w:num w:numId="7" w16cid:durableId="819537980">
    <w:abstractNumId w:val="16"/>
  </w:num>
  <w:num w:numId="8" w16cid:durableId="1166900612">
    <w:abstractNumId w:val="12"/>
  </w:num>
  <w:num w:numId="9" w16cid:durableId="960958019">
    <w:abstractNumId w:val="2"/>
  </w:num>
  <w:num w:numId="10" w16cid:durableId="306862476">
    <w:abstractNumId w:val="8"/>
  </w:num>
  <w:num w:numId="11" w16cid:durableId="1301765142">
    <w:abstractNumId w:val="6"/>
  </w:num>
  <w:num w:numId="12" w16cid:durableId="522017018">
    <w:abstractNumId w:val="18"/>
  </w:num>
  <w:num w:numId="13" w16cid:durableId="1646739676">
    <w:abstractNumId w:val="13"/>
  </w:num>
  <w:num w:numId="14" w16cid:durableId="1722632591">
    <w:abstractNumId w:val="20"/>
  </w:num>
  <w:num w:numId="15" w16cid:durableId="2440250">
    <w:abstractNumId w:val="5"/>
  </w:num>
  <w:num w:numId="16" w16cid:durableId="199057644">
    <w:abstractNumId w:val="4"/>
  </w:num>
  <w:num w:numId="17" w16cid:durableId="930774644">
    <w:abstractNumId w:val="17"/>
  </w:num>
  <w:num w:numId="18" w16cid:durableId="216280229">
    <w:abstractNumId w:val="14"/>
  </w:num>
  <w:num w:numId="19" w16cid:durableId="501353413">
    <w:abstractNumId w:val="9"/>
  </w:num>
  <w:num w:numId="20" w16cid:durableId="915214356">
    <w:abstractNumId w:val="11"/>
  </w:num>
  <w:num w:numId="21" w16cid:durableId="786315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9F"/>
    <w:rsid w:val="0001312D"/>
    <w:rsid w:val="000144C8"/>
    <w:rsid w:val="00017C71"/>
    <w:rsid w:val="000350B5"/>
    <w:rsid w:val="00047EA0"/>
    <w:rsid w:val="000616FC"/>
    <w:rsid w:val="00067AC0"/>
    <w:rsid w:val="00071EAE"/>
    <w:rsid w:val="00072647"/>
    <w:rsid w:val="00096EC7"/>
    <w:rsid w:val="000D420A"/>
    <w:rsid w:val="000D6C4C"/>
    <w:rsid w:val="000F3DA5"/>
    <w:rsid w:val="0015728A"/>
    <w:rsid w:val="0016773C"/>
    <w:rsid w:val="001A4865"/>
    <w:rsid w:val="001A73CB"/>
    <w:rsid w:val="001A7D27"/>
    <w:rsid w:val="001D3B0D"/>
    <w:rsid w:val="001F0382"/>
    <w:rsid w:val="001F06C2"/>
    <w:rsid w:val="002425D1"/>
    <w:rsid w:val="00256EB6"/>
    <w:rsid w:val="00285F09"/>
    <w:rsid w:val="002E1DA0"/>
    <w:rsid w:val="003220E6"/>
    <w:rsid w:val="003421BA"/>
    <w:rsid w:val="0034324D"/>
    <w:rsid w:val="003724B8"/>
    <w:rsid w:val="003B3448"/>
    <w:rsid w:val="003C76D4"/>
    <w:rsid w:val="003D385F"/>
    <w:rsid w:val="003D7FB4"/>
    <w:rsid w:val="003E5159"/>
    <w:rsid w:val="003F7625"/>
    <w:rsid w:val="00402092"/>
    <w:rsid w:val="00403538"/>
    <w:rsid w:val="00434FCF"/>
    <w:rsid w:val="00453DE4"/>
    <w:rsid w:val="004704A4"/>
    <w:rsid w:val="00475EF7"/>
    <w:rsid w:val="004838FA"/>
    <w:rsid w:val="00491856"/>
    <w:rsid w:val="004B30E1"/>
    <w:rsid w:val="004C1F68"/>
    <w:rsid w:val="004D1FA9"/>
    <w:rsid w:val="004E0064"/>
    <w:rsid w:val="004F4FE9"/>
    <w:rsid w:val="005305D3"/>
    <w:rsid w:val="00544CB2"/>
    <w:rsid w:val="0054758A"/>
    <w:rsid w:val="005633CA"/>
    <w:rsid w:val="00564FDB"/>
    <w:rsid w:val="005732C7"/>
    <w:rsid w:val="0058641F"/>
    <w:rsid w:val="00591F4E"/>
    <w:rsid w:val="005C6657"/>
    <w:rsid w:val="005C79CE"/>
    <w:rsid w:val="005D19D8"/>
    <w:rsid w:val="00621453"/>
    <w:rsid w:val="00657B5F"/>
    <w:rsid w:val="006748AA"/>
    <w:rsid w:val="006950A9"/>
    <w:rsid w:val="006A7DA9"/>
    <w:rsid w:val="006B6BC5"/>
    <w:rsid w:val="006D3B85"/>
    <w:rsid w:val="00730049"/>
    <w:rsid w:val="0073302E"/>
    <w:rsid w:val="007416E3"/>
    <w:rsid w:val="00753AA8"/>
    <w:rsid w:val="00754225"/>
    <w:rsid w:val="00754CBC"/>
    <w:rsid w:val="00756E5D"/>
    <w:rsid w:val="00760D18"/>
    <w:rsid w:val="007C35B5"/>
    <w:rsid w:val="007D48BA"/>
    <w:rsid w:val="007E644C"/>
    <w:rsid w:val="00800D16"/>
    <w:rsid w:val="008218E8"/>
    <w:rsid w:val="00822C6D"/>
    <w:rsid w:val="00862884"/>
    <w:rsid w:val="00867272"/>
    <w:rsid w:val="0086769F"/>
    <w:rsid w:val="00874F45"/>
    <w:rsid w:val="008A0B71"/>
    <w:rsid w:val="008A58A3"/>
    <w:rsid w:val="008C0CAB"/>
    <w:rsid w:val="008E26BE"/>
    <w:rsid w:val="008F3EAC"/>
    <w:rsid w:val="008F76C2"/>
    <w:rsid w:val="00904D46"/>
    <w:rsid w:val="00944369"/>
    <w:rsid w:val="0096516B"/>
    <w:rsid w:val="00966C4A"/>
    <w:rsid w:val="009E5E5D"/>
    <w:rsid w:val="00A077CD"/>
    <w:rsid w:val="00A22CB8"/>
    <w:rsid w:val="00A23F52"/>
    <w:rsid w:val="00A25C73"/>
    <w:rsid w:val="00A26A93"/>
    <w:rsid w:val="00A31479"/>
    <w:rsid w:val="00A47A4E"/>
    <w:rsid w:val="00A501F6"/>
    <w:rsid w:val="00A65668"/>
    <w:rsid w:val="00A76364"/>
    <w:rsid w:val="00A77604"/>
    <w:rsid w:val="00A808AA"/>
    <w:rsid w:val="00AD7321"/>
    <w:rsid w:val="00B01905"/>
    <w:rsid w:val="00B04701"/>
    <w:rsid w:val="00B124E4"/>
    <w:rsid w:val="00B1467A"/>
    <w:rsid w:val="00B623A5"/>
    <w:rsid w:val="00B7059F"/>
    <w:rsid w:val="00B8618F"/>
    <w:rsid w:val="00B965EB"/>
    <w:rsid w:val="00BA22CD"/>
    <w:rsid w:val="00BB7A8C"/>
    <w:rsid w:val="00BE10EF"/>
    <w:rsid w:val="00C43B84"/>
    <w:rsid w:val="00C477B1"/>
    <w:rsid w:val="00C51D96"/>
    <w:rsid w:val="00CB4079"/>
    <w:rsid w:val="00CB527C"/>
    <w:rsid w:val="00CC26F6"/>
    <w:rsid w:val="00CD2F7C"/>
    <w:rsid w:val="00CD35EB"/>
    <w:rsid w:val="00CD5833"/>
    <w:rsid w:val="00CF24DD"/>
    <w:rsid w:val="00D35201"/>
    <w:rsid w:val="00D43F6B"/>
    <w:rsid w:val="00D461DE"/>
    <w:rsid w:val="00D90B3C"/>
    <w:rsid w:val="00DB1FAD"/>
    <w:rsid w:val="00DB7EB1"/>
    <w:rsid w:val="00DD44B1"/>
    <w:rsid w:val="00DE5D7D"/>
    <w:rsid w:val="00E0148F"/>
    <w:rsid w:val="00E06693"/>
    <w:rsid w:val="00E132CC"/>
    <w:rsid w:val="00E31A59"/>
    <w:rsid w:val="00E412BE"/>
    <w:rsid w:val="00E60BB5"/>
    <w:rsid w:val="00E64227"/>
    <w:rsid w:val="00E86B42"/>
    <w:rsid w:val="00EA02FA"/>
    <w:rsid w:val="00EA29DA"/>
    <w:rsid w:val="00EA74A0"/>
    <w:rsid w:val="00EB3B8F"/>
    <w:rsid w:val="00EB61C0"/>
    <w:rsid w:val="00EC56C9"/>
    <w:rsid w:val="00ED0D66"/>
    <w:rsid w:val="00EE1888"/>
    <w:rsid w:val="00EF2032"/>
    <w:rsid w:val="00F26FAB"/>
    <w:rsid w:val="00F45BA5"/>
    <w:rsid w:val="00F66CB2"/>
    <w:rsid w:val="00F72500"/>
    <w:rsid w:val="00FA188F"/>
    <w:rsid w:val="00FA6CAE"/>
    <w:rsid w:val="00FE159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2C682F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144C8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56C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56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C5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63483043896/posts/pfbid0z3CrFP1GrtaHtR89EjN25Dkx3BHqEjot2CFgEjBLXNufAuifVFHyAgoqYhm1n3P3l/?app=fb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526</Words>
  <Characters>2665</Characters>
  <Application>Microsoft Office Word</Application>
  <DocSecurity>0</DocSecurity>
  <Lines>68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Ale Núñez</cp:lastModifiedBy>
  <cp:revision>122</cp:revision>
  <dcterms:created xsi:type="dcterms:W3CDTF">2022-03-09T17:12:00Z</dcterms:created>
  <dcterms:modified xsi:type="dcterms:W3CDTF">2025-05-07T18:43:00Z</dcterms:modified>
</cp:coreProperties>
</file>